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杭州产权交易所有限责任公司：</w:t>
      </w:r>
    </w:p>
    <w:p>
      <w:pPr>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杭州企业产权交易中心有限公司：</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w:t>
      </w:r>
      <w:r>
        <w:rPr>
          <w:rFonts w:hint="eastAsia" w:asciiTheme="minorEastAsia" w:hAnsiTheme="minorEastAsia" w:eastAsiaTheme="minorEastAsia" w:cstheme="minorEastAsia"/>
          <w:sz w:val="21"/>
          <w:szCs w:val="21"/>
          <w:highlight w:val="none"/>
          <w:u w:val="single"/>
        </w:rPr>
        <w:t>杭州市西湖区地铁3号线武林门地铁站E口附属上盖用房7年租赁权</w:t>
      </w:r>
      <w:r>
        <w:rPr>
          <w:rFonts w:hint="eastAsia" w:asciiTheme="minorEastAsia" w:hAnsiTheme="minorEastAsia" w:eastAsiaTheme="minorEastAsia" w:cstheme="minorEastAsia"/>
          <w:sz w:val="21"/>
          <w:szCs w:val="21"/>
          <w:highlight w:val="none"/>
          <w:lang w:val="en-US" w:eastAsia="zh-CN"/>
        </w:rPr>
        <w:t>项</w:t>
      </w:r>
      <w:r>
        <w:rPr>
          <w:rFonts w:hint="eastAsia" w:asciiTheme="minorEastAsia" w:hAnsiTheme="minorEastAsia" w:eastAsiaTheme="minorEastAsia" w:cstheme="minorEastAsia"/>
          <w:sz w:val="21"/>
          <w:szCs w:val="21"/>
          <w:highlight w:val="none"/>
        </w:rPr>
        <w:t>目，现做如下承诺：</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w:t>
      </w:r>
      <w:r>
        <w:rPr>
          <w:rFonts w:hint="eastAsia" w:asciiTheme="minorEastAsia" w:hAnsiTheme="minorEastAsia" w:eastAsiaTheme="minorEastAsia" w:cstheme="minorEastAsia"/>
          <w:sz w:val="21"/>
          <w:szCs w:val="21"/>
          <w:highlight w:val="none"/>
        </w:rPr>
        <w:t>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eastAsia="宋体" w:cs="Times New Roman"/>
          <w:i w:val="0"/>
          <w:iCs w:val="0"/>
          <w:caps w:val="0"/>
          <w:color w:val="000000"/>
          <w:spacing w:val="0"/>
          <w:kern w:val="0"/>
          <w:sz w:val="21"/>
          <w:szCs w:val="21"/>
          <w:highlight w:val="none"/>
          <w:lang w:val="en-US" w:eastAsia="zh-CN" w:bidi="ar-SA"/>
        </w:rPr>
        <w:t>同意在被确定为承租方之日起3个工作日携带报名时上传的主体资格证明等相关文件原件至杭交所完成现场确认和签署租赁合同等交易合同</w:t>
      </w:r>
      <w:r>
        <w:rPr>
          <w:rFonts w:ascii="宋体" w:hAnsi="宋体" w:eastAsia="宋体" w:cs="Times New Roman"/>
          <w:i w:val="0"/>
          <w:iCs w:val="0"/>
          <w:caps w:val="0"/>
          <w:color w:val="000000"/>
          <w:spacing w:val="0"/>
          <w:kern w:val="0"/>
          <w:sz w:val="21"/>
          <w:szCs w:val="21"/>
          <w:highlight w:val="none"/>
          <w:lang w:val="en-US" w:eastAsia="zh-CN" w:bidi="ar-SA"/>
        </w:rPr>
        <w:t>；</w:t>
      </w:r>
      <w:r>
        <w:rPr>
          <w:rFonts w:hint="eastAsia" w:ascii="宋体" w:hAnsi="宋体" w:eastAsia="宋体" w:cs="Times New Roman"/>
          <w:i w:val="0"/>
          <w:iCs w:val="0"/>
          <w:caps w:val="0"/>
          <w:color w:val="000000"/>
          <w:spacing w:val="0"/>
          <w:kern w:val="0"/>
          <w:sz w:val="21"/>
          <w:szCs w:val="21"/>
          <w:highlight w:val="none"/>
          <w:lang w:val="en-US" w:eastAsia="zh-CN" w:bidi="ar-SA"/>
        </w:rPr>
        <w:t>并在租赁合同签署之日起15个</w:t>
      </w:r>
      <w:r>
        <w:rPr>
          <w:rFonts w:hint="eastAsia" w:ascii="宋体" w:hAnsi="宋体" w:cs="Times New Roman"/>
          <w:i w:val="0"/>
          <w:iCs w:val="0"/>
          <w:caps w:val="0"/>
          <w:color w:val="000000"/>
          <w:spacing w:val="0"/>
          <w:kern w:val="0"/>
          <w:sz w:val="21"/>
          <w:szCs w:val="21"/>
          <w:highlight w:val="none"/>
          <w:lang w:val="en-US" w:eastAsia="zh-CN" w:bidi="ar-SA"/>
        </w:rPr>
        <w:t>自然</w:t>
      </w:r>
      <w:bookmarkStart w:id="0" w:name="_GoBack"/>
      <w:bookmarkEnd w:id="0"/>
      <w:r>
        <w:rPr>
          <w:rFonts w:hint="eastAsia" w:ascii="宋体" w:hAnsi="宋体" w:eastAsia="宋体" w:cs="Times New Roman"/>
          <w:i w:val="0"/>
          <w:iCs w:val="0"/>
          <w:caps w:val="0"/>
          <w:color w:val="000000"/>
          <w:spacing w:val="0"/>
          <w:kern w:val="0"/>
          <w:sz w:val="21"/>
          <w:szCs w:val="21"/>
          <w:highlight w:val="none"/>
          <w:lang w:val="en-US" w:eastAsia="zh-CN" w:bidi="ar-SA"/>
        </w:rPr>
        <w:t>日内向杭交所指定账户一次性支付首期租金、履约保证金和交易服务费等交易资金（以到账时间为准）</w:t>
      </w:r>
      <w:r>
        <w:rPr>
          <w:rFonts w:hint="eastAsia" w:asciiTheme="minorEastAsia" w:hAnsiTheme="minorEastAsia" w:eastAsiaTheme="minorEastAsia" w:cstheme="minorEastAsia"/>
          <w:sz w:val="21"/>
          <w:szCs w:val="21"/>
          <w:highlight w:val="none"/>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ascii="宋体" w:hAnsi="宋体" w:eastAsia="宋体" w:cs="Times New Roman"/>
          <w:i w:val="0"/>
          <w:iCs w:val="0"/>
          <w:caps w:val="0"/>
          <w:color w:val="000000"/>
          <w:spacing w:val="0"/>
          <w:kern w:val="0"/>
          <w:sz w:val="21"/>
          <w:szCs w:val="21"/>
          <w:lang w:val="en-US" w:eastAsia="zh-CN" w:bidi="ar-SA"/>
        </w:rPr>
        <w:t>同</w:t>
      </w:r>
      <w:r>
        <w:rPr>
          <w:rFonts w:ascii="宋体" w:hAnsi="宋体" w:eastAsia="宋体" w:cs="Times New Roman"/>
          <w:i w:val="0"/>
          <w:iCs w:val="0"/>
          <w:caps w:val="0"/>
          <w:color w:val="000000"/>
          <w:spacing w:val="0"/>
          <w:kern w:val="0"/>
          <w:sz w:val="21"/>
          <w:szCs w:val="21"/>
          <w:highlight w:val="none"/>
          <w:lang w:val="en-US" w:eastAsia="zh-CN" w:bidi="ar-SA"/>
        </w:rPr>
        <w:t>意杭交所在经出租方申请之日起</w:t>
      </w:r>
      <w:r>
        <w:rPr>
          <w:rFonts w:hint="eastAsia" w:ascii="宋体" w:hAnsi="宋体" w:eastAsia="宋体" w:cs="Times New Roman"/>
          <w:i w:val="0"/>
          <w:iCs w:val="0"/>
          <w:caps w:val="0"/>
          <w:color w:val="000000"/>
          <w:spacing w:val="0"/>
          <w:kern w:val="0"/>
          <w:sz w:val="21"/>
          <w:szCs w:val="21"/>
          <w:highlight w:val="none"/>
          <w:lang w:val="en-US" w:eastAsia="zh-CN" w:bidi="ar-SA"/>
        </w:rPr>
        <w:t>10</w:t>
      </w:r>
      <w:r>
        <w:rPr>
          <w:rFonts w:ascii="宋体" w:hAnsi="宋体" w:eastAsia="宋体" w:cs="Times New Roman"/>
          <w:i w:val="0"/>
          <w:iCs w:val="0"/>
          <w:caps w:val="0"/>
          <w:color w:val="000000"/>
          <w:spacing w:val="0"/>
          <w:kern w:val="0"/>
          <w:sz w:val="21"/>
          <w:szCs w:val="21"/>
          <w:highlight w:val="none"/>
          <w:lang w:val="en-US" w:eastAsia="zh-CN" w:bidi="ar-SA"/>
        </w:rPr>
        <w:t>个工作日内将承租方已交纳的履约保证金和</w:t>
      </w:r>
      <w:r>
        <w:rPr>
          <w:rFonts w:hint="eastAsia" w:ascii="宋体" w:hAnsi="宋体" w:eastAsia="宋体" w:cs="Times New Roman"/>
          <w:i w:val="0"/>
          <w:iCs w:val="0"/>
          <w:caps w:val="0"/>
          <w:color w:val="000000"/>
          <w:spacing w:val="0"/>
          <w:kern w:val="0"/>
          <w:sz w:val="21"/>
          <w:szCs w:val="21"/>
          <w:highlight w:val="none"/>
          <w:lang w:val="en-US" w:eastAsia="zh-CN" w:bidi="ar-SA"/>
        </w:rPr>
        <w:t>首期租金</w:t>
      </w:r>
      <w:r>
        <w:rPr>
          <w:rFonts w:ascii="宋体" w:hAnsi="宋体" w:eastAsia="宋体" w:cs="Times New Roman"/>
          <w:i w:val="0"/>
          <w:iCs w:val="0"/>
          <w:caps w:val="0"/>
          <w:color w:val="000000"/>
          <w:spacing w:val="0"/>
          <w:kern w:val="0"/>
          <w:sz w:val="21"/>
          <w:szCs w:val="21"/>
          <w:highlight w:val="none"/>
          <w:lang w:val="en-US" w:eastAsia="zh-CN" w:bidi="ar-SA"/>
        </w:rPr>
        <w:t>全部划转至出租方指定账户</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5、若我方成为承租方，我方已知悉并同意：</w:t>
      </w:r>
      <w:r>
        <w:rPr>
          <w:rFonts w:ascii="宋体" w:hAnsi="宋体" w:eastAsia="宋体" w:cs="Times New Roman"/>
          <w:i w:val="0"/>
          <w:iCs w:val="0"/>
          <w:caps w:val="0"/>
          <w:color w:val="000000"/>
          <w:spacing w:val="0"/>
          <w:kern w:val="0"/>
          <w:sz w:val="21"/>
          <w:szCs w:val="21"/>
          <w:highlight w:val="none"/>
          <w:lang w:val="en-US" w:eastAsia="zh-CN" w:bidi="ar-SA"/>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i w:val="0"/>
          <w:iCs w:val="0"/>
          <w:caps w:val="0"/>
          <w:color w:val="000000"/>
          <w:spacing w:val="0"/>
          <w:kern w:val="0"/>
          <w:sz w:val="21"/>
          <w:szCs w:val="21"/>
          <w:highlight w:val="none"/>
          <w:lang w:val="en-US" w:eastAsia="zh-CN" w:bidi="ar-SA"/>
        </w:rPr>
        <w:t>根据租赁房屋建设项目用地预审与选址意见书附件载明，租赁房屋规划用途为城市轨道交通用地，建设内容为轨道交通附属配套用房。如因租赁房屋规划用途和租赁用途不一致而需要办理相关审批手续的，由承租方自行负责办理，出租方予以协助，如因此需缴纳相关费用的，由承租方负责。承租方应充分了解上述情况，由此无法在市场监督管理局办理登记及其他行政审批等相关手续，承租方如有损失自行承担。出租方不承担任何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i w:val="0"/>
          <w:iCs w:val="0"/>
          <w:caps w:val="0"/>
          <w:color w:val="000000"/>
          <w:spacing w:val="0"/>
          <w:kern w:val="0"/>
          <w:sz w:val="21"/>
          <w:szCs w:val="21"/>
          <w:lang w:val="en-US" w:eastAsia="zh-CN" w:bidi="ar-SA"/>
        </w:rPr>
        <w:t>在租赁期内，不得将租赁房屋整体以任何形式向第三方转租、转让、转包、转借、交换承租权、抵押或设立其它负担，或与第三方合资、合作经营或由第三方进行承包经营。一旦发现上述行为，出租方有权解除合同，承租方应承担合同解除的违约责任</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8、意向承租方知悉并承诺：</w:t>
      </w:r>
      <w:r>
        <w:rPr>
          <w:rFonts w:ascii="宋体" w:hAnsi="宋体" w:eastAsia="宋体" w:cs="Times New Roman"/>
          <w:i w:val="0"/>
          <w:iCs w:val="0"/>
          <w:caps w:val="0"/>
          <w:color w:val="000000"/>
          <w:spacing w:val="0"/>
          <w:kern w:val="0"/>
          <w:sz w:val="21"/>
          <w:szCs w:val="21"/>
          <w:lang w:val="en-US" w:eastAsia="zh-CN" w:bidi="ar-SA"/>
        </w:rPr>
        <w:t>本次租赁权公开交易出租方与承租方的权利和义务以出租方提供的</w:t>
      </w:r>
      <w:r>
        <w:rPr>
          <w:rFonts w:hint="eastAsia" w:ascii="宋体" w:hAnsi="宋体" w:eastAsia="宋体" w:cs="Times New Roman"/>
          <w:i w:val="0"/>
          <w:iCs w:val="0"/>
          <w:caps w:val="0"/>
          <w:color w:val="000000"/>
          <w:spacing w:val="0"/>
          <w:kern w:val="0"/>
          <w:sz w:val="21"/>
          <w:szCs w:val="21"/>
          <w:lang w:val="en-US" w:eastAsia="zh-CN" w:bidi="ar-SA"/>
        </w:rPr>
        <w:t>租赁合同</w:t>
      </w:r>
      <w:r>
        <w:rPr>
          <w:rFonts w:ascii="宋体" w:hAnsi="宋体" w:eastAsia="宋体" w:cs="Times New Roman"/>
          <w:i w:val="0"/>
          <w:iCs w:val="0"/>
          <w:caps w:val="0"/>
          <w:color w:val="000000"/>
          <w:spacing w:val="0"/>
          <w:kern w:val="0"/>
          <w:sz w:val="21"/>
          <w:szCs w:val="21"/>
          <w:lang w:val="en-US" w:eastAsia="zh-CN" w:bidi="ar-SA"/>
        </w:rPr>
        <w:t>（样本）为准</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、若我方成为承租方，我方已知悉并同意：</w:t>
      </w:r>
      <w:r>
        <w:rPr>
          <w:rFonts w:ascii="宋体" w:hAnsi="宋体" w:eastAsia="宋体" w:cs="Times New Roman"/>
          <w:i w:val="0"/>
          <w:iCs w:val="0"/>
          <w:caps w:val="0"/>
          <w:color w:val="000000"/>
          <w:spacing w:val="0"/>
          <w:sz w:val="21"/>
          <w:szCs w:val="21"/>
        </w:rPr>
        <w:t>承租方支付按首年一个月租金计的交易服务费</w:t>
      </w:r>
      <w:r>
        <w:rPr>
          <w:rFonts w:hint="eastAsia" w:ascii="宋体" w:hAnsi="宋体"/>
          <w:color w:val="000000"/>
          <w:szCs w:val="21"/>
          <w:highlight w:val="none"/>
          <w:lang w:val="en-US" w:eastAsia="zh-CN"/>
        </w:rPr>
        <w:t>。</w:t>
      </w:r>
    </w:p>
    <w:p>
      <w:pPr>
        <w:ind w:firstLine="420" w:firstLineChars="200"/>
        <w:rPr>
          <w:rFonts w:hint="eastAsia" w:ascii="宋体" w:hAnsi="宋体"/>
          <w:bCs/>
          <w:color w:val="000000"/>
          <w:szCs w:val="21"/>
          <w:highlight w:val="none"/>
        </w:rPr>
      </w:pPr>
      <w:r>
        <w:rPr>
          <w:rFonts w:hint="eastAsia" w:asciiTheme="minorEastAsia" w:hAnsiTheme="minorEastAsia" w:eastAsiaTheme="minorEastAsia"/>
          <w:sz w:val="21"/>
          <w:szCs w:val="21"/>
          <w:highlight w:val="none"/>
          <w:lang w:val="en-US" w:eastAsia="zh-CN"/>
        </w:rPr>
        <w:t>10</w:t>
      </w:r>
      <w:r>
        <w:rPr>
          <w:rFonts w:asciiTheme="minorEastAsia" w:hAnsiTheme="minorEastAsia" w:eastAsiaTheme="minorEastAsia"/>
          <w:sz w:val="21"/>
          <w:szCs w:val="21"/>
          <w:highlight w:val="none"/>
        </w:rPr>
        <w:t>、</w:t>
      </w:r>
      <w:r>
        <w:rPr>
          <w:rFonts w:hint="eastAsia" w:ascii="宋体" w:hAnsi="宋体"/>
          <w:bCs/>
          <w:color w:val="000000"/>
          <w:szCs w:val="21"/>
          <w:highlight w:val="none"/>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ind w:firstLine="420" w:firstLineChars="200"/>
        <w:rPr>
          <w:rFonts w:hint="eastAsia" w:ascii="宋体" w:hAnsi="宋体" w:eastAsia="宋体" w:cs="Times New Roman"/>
          <w:bCs/>
          <w:color w:val="000000"/>
          <w:szCs w:val="21"/>
          <w:highlight w:val="none"/>
        </w:rPr>
      </w:pPr>
      <w:r>
        <w:rPr>
          <w:rFonts w:hint="eastAsia" w:ascii="宋体" w:hAnsi="宋体"/>
          <w:bCs/>
          <w:color w:val="000000"/>
          <w:szCs w:val="21"/>
          <w:highlight w:val="none"/>
        </w:rPr>
        <w:t>（1）意向承租方提交承租</w:t>
      </w:r>
      <w:r>
        <w:rPr>
          <w:rFonts w:hint="eastAsia" w:ascii="宋体" w:hAnsi="宋体" w:eastAsia="宋体" w:cs="Times New Roman"/>
          <w:bCs/>
          <w:color w:val="000000"/>
          <w:szCs w:val="21"/>
          <w:highlight w:val="none"/>
        </w:rPr>
        <w:t>申请材料并交纳交易保证金后单方撤回承租申请的；</w:t>
      </w:r>
    </w:p>
    <w:p>
      <w:pPr>
        <w:ind w:firstLine="420" w:firstLineChars="200"/>
        <w:rPr>
          <w:rFonts w:hint="eastAsia" w:ascii="宋体" w:hAnsi="宋体" w:eastAsia="宋体" w:cs="Times New Roman"/>
          <w:bCs/>
          <w:color w:val="000000"/>
          <w:szCs w:val="21"/>
          <w:highlight w:val="none"/>
        </w:rPr>
      </w:pPr>
      <w:r>
        <w:rPr>
          <w:rFonts w:hint="eastAsia" w:ascii="宋体" w:hAnsi="宋体" w:eastAsia="宋体" w:cs="Times New Roman"/>
          <w:bCs/>
          <w:color w:val="000000"/>
          <w:szCs w:val="21"/>
          <w:highlight w:val="none"/>
        </w:rPr>
        <w:t>（2）产生符合条件的意向承租方后，各意向承租方在竞价期间均不报价的；</w:t>
      </w:r>
    </w:p>
    <w:p>
      <w:pPr>
        <w:ind w:firstLine="420" w:firstLineChars="200"/>
        <w:rPr>
          <w:rFonts w:hint="eastAsia" w:ascii="宋体" w:hAnsi="宋体" w:eastAsia="宋体" w:cs="Times New Roman"/>
          <w:bCs/>
          <w:color w:val="000000"/>
          <w:szCs w:val="21"/>
          <w:highlight w:val="none"/>
        </w:rPr>
      </w:pPr>
      <w:r>
        <w:rPr>
          <w:rFonts w:hint="eastAsia" w:ascii="宋体" w:hAnsi="宋体" w:eastAsia="宋体" w:cs="Times New Roman"/>
          <w:bCs/>
          <w:color w:val="000000"/>
          <w:szCs w:val="21"/>
          <w:highlight w:val="none"/>
        </w:rPr>
        <w:t>（3）在被确定为承租方后未按约定签署</w:t>
      </w:r>
      <w:r>
        <w:rPr>
          <w:rFonts w:hint="eastAsia" w:ascii="宋体" w:hAnsi="宋体" w:eastAsia="宋体" w:cs="Times New Roman"/>
          <w:bCs/>
          <w:color w:val="000000"/>
          <w:szCs w:val="21"/>
          <w:highlight w:val="none"/>
          <w:lang w:val="en-US" w:eastAsia="zh-CN"/>
        </w:rPr>
        <w:t>租赁合同</w:t>
      </w:r>
      <w:r>
        <w:rPr>
          <w:rFonts w:hint="eastAsia" w:ascii="宋体" w:hAnsi="宋体" w:eastAsia="宋体" w:cs="Times New Roman"/>
          <w:bCs/>
          <w:color w:val="000000"/>
          <w:szCs w:val="21"/>
          <w:highlight w:val="none"/>
        </w:rPr>
        <w:t>的或未按约定支付交易服务费、履约保证金和</w:t>
      </w:r>
      <w:r>
        <w:rPr>
          <w:rFonts w:hint="eastAsia" w:ascii="宋体" w:hAnsi="宋体" w:eastAsia="宋体" w:cs="Times New Roman"/>
          <w:i w:val="0"/>
          <w:iCs w:val="0"/>
          <w:caps w:val="0"/>
          <w:color w:val="000000"/>
          <w:spacing w:val="0"/>
          <w:kern w:val="0"/>
          <w:sz w:val="21"/>
          <w:szCs w:val="21"/>
          <w:lang w:val="en-US" w:eastAsia="zh-CN" w:bidi="ar-SA"/>
        </w:rPr>
        <w:t>首期租金</w:t>
      </w:r>
      <w:r>
        <w:rPr>
          <w:rFonts w:hint="eastAsia" w:ascii="宋体" w:hAnsi="宋体" w:eastAsia="宋体" w:cs="Times New Roman"/>
          <w:bCs/>
          <w:color w:val="000000"/>
          <w:szCs w:val="21"/>
          <w:highlight w:val="none"/>
        </w:rPr>
        <w:t>的；</w:t>
      </w:r>
    </w:p>
    <w:p>
      <w:pPr>
        <w:ind w:firstLine="420" w:firstLineChars="200"/>
        <w:rPr>
          <w:rFonts w:hint="eastAsia" w:ascii="宋体" w:hAnsi="宋体" w:eastAsia="宋体" w:cs="Times New Roman"/>
          <w:bCs/>
          <w:color w:val="000000"/>
          <w:szCs w:val="21"/>
          <w:highlight w:val="none"/>
        </w:rPr>
      </w:pPr>
      <w:r>
        <w:rPr>
          <w:rFonts w:hint="eastAsia" w:ascii="宋体" w:hAnsi="宋体" w:eastAsia="宋体" w:cs="Times New Roman"/>
          <w:bCs/>
          <w:color w:val="000000"/>
          <w:szCs w:val="21"/>
          <w:highlight w:val="none"/>
        </w:rPr>
        <w:t>（4）意向承租方未履行书面承诺事项的；</w:t>
      </w:r>
    </w:p>
    <w:p>
      <w:pPr>
        <w:spacing w:line="240" w:lineRule="auto"/>
        <w:ind w:firstLine="420" w:firstLineChars="200"/>
        <w:rPr>
          <w:rFonts w:asciiTheme="minorEastAsia" w:hAnsiTheme="minorEastAsia" w:eastAsiaTheme="minorEastAsia"/>
          <w:sz w:val="21"/>
          <w:szCs w:val="21"/>
          <w:highlight w:val="none"/>
        </w:rPr>
      </w:pPr>
      <w:r>
        <w:rPr>
          <w:rFonts w:hint="eastAsia" w:ascii="宋体" w:hAnsi="宋体" w:eastAsia="宋体" w:cs="Times New Roman"/>
          <w:bCs/>
          <w:color w:val="000000"/>
          <w:szCs w:val="21"/>
          <w:highlight w:val="none"/>
        </w:rPr>
        <w:t>（5）存在其他违反交易规则情形的</w:t>
      </w:r>
      <w:r>
        <w:rPr>
          <w:rFonts w:hint="eastAsia" w:asciiTheme="minorEastAsia" w:hAnsiTheme="minorEastAsia" w:eastAsiaTheme="minorEastAsia"/>
          <w:sz w:val="21"/>
          <w:szCs w:val="21"/>
          <w:highlight w:val="none"/>
        </w:rPr>
        <w:t>。</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w:t>
      </w:r>
      <w:r>
        <w:rPr>
          <w:rFonts w:hint="eastAsia" w:asciiTheme="minorEastAsia" w:hAnsiTheme="minorEastAsia" w:eastAsiaTheme="minorEastAsia"/>
          <w:sz w:val="21"/>
          <w:szCs w:val="21"/>
          <w:highlight w:val="none"/>
          <w:lang w:eastAsia="zh-CN"/>
        </w:rPr>
        <w:t>承租</w:t>
      </w:r>
      <w:r>
        <w:rPr>
          <w:rFonts w:hint="eastAsia" w:asciiTheme="minorEastAsia" w:hAnsiTheme="minorEastAsia" w:eastAsiaTheme="minorEastAsia"/>
          <w:sz w:val="21"/>
          <w:szCs w:val="21"/>
          <w:highlight w:val="none"/>
        </w:rPr>
        <w:t>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59E2874"/>
    <w:rsid w:val="06262CE2"/>
    <w:rsid w:val="06A90044"/>
    <w:rsid w:val="0766770C"/>
    <w:rsid w:val="09B7306A"/>
    <w:rsid w:val="09E76B80"/>
    <w:rsid w:val="0B244B23"/>
    <w:rsid w:val="0BFF1D04"/>
    <w:rsid w:val="0DF1051E"/>
    <w:rsid w:val="0E834802"/>
    <w:rsid w:val="0FC71C56"/>
    <w:rsid w:val="0FE4035F"/>
    <w:rsid w:val="124C7A90"/>
    <w:rsid w:val="13A47F76"/>
    <w:rsid w:val="1510353C"/>
    <w:rsid w:val="15337A69"/>
    <w:rsid w:val="167D3903"/>
    <w:rsid w:val="173E5800"/>
    <w:rsid w:val="18304ABE"/>
    <w:rsid w:val="18467FFE"/>
    <w:rsid w:val="1AE925D2"/>
    <w:rsid w:val="1BA11F39"/>
    <w:rsid w:val="1BF84071"/>
    <w:rsid w:val="1CBF22CE"/>
    <w:rsid w:val="1E116E93"/>
    <w:rsid w:val="1E2D5CBF"/>
    <w:rsid w:val="21CE6A63"/>
    <w:rsid w:val="2211247F"/>
    <w:rsid w:val="23116AFC"/>
    <w:rsid w:val="250F79C4"/>
    <w:rsid w:val="26275F05"/>
    <w:rsid w:val="264F4578"/>
    <w:rsid w:val="267218C9"/>
    <w:rsid w:val="27541626"/>
    <w:rsid w:val="27977B16"/>
    <w:rsid w:val="27AA290F"/>
    <w:rsid w:val="285D694C"/>
    <w:rsid w:val="298F1A25"/>
    <w:rsid w:val="29AD2E5E"/>
    <w:rsid w:val="2ABF17AD"/>
    <w:rsid w:val="2AC44BCE"/>
    <w:rsid w:val="2B885500"/>
    <w:rsid w:val="2C396FCF"/>
    <w:rsid w:val="2D677D69"/>
    <w:rsid w:val="2E574DDA"/>
    <w:rsid w:val="2F1E77C3"/>
    <w:rsid w:val="2F4F78D8"/>
    <w:rsid w:val="2F682983"/>
    <w:rsid w:val="2FA5177C"/>
    <w:rsid w:val="304D2D7D"/>
    <w:rsid w:val="30664B53"/>
    <w:rsid w:val="30FE4BEF"/>
    <w:rsid w:val="31B87656"/>
    <w:rsid w:val="3205455A"/>
    <w:rsid w:val="32350145"/>
    <w:rsid w:val="32FB67E2"/>
    <w:rsid w:val="34511A11"/>
    <w:rsid w:val="34DF6491"/>
    <w:rsid w:val="3720484D"/>
    <w:rsid w:val="385F4F8F"/>
    <w:rsid w:val="390D60C4"/>
    <w:rsid w:val="3B103714"/>
    <w:rsid w:val="3B6738AB"/>
    <w:rsid w:val="3E714D02"/>
    <w:rsid w:val="3FF21887"/>
    <w:rsid w:val="410C55F5"/>
    <w:rsid w:val="42690C15"/>
    <w:rsid w:val="434954AA"/>
    <w:rsid w:val="44B10204"/>
    <w:rsid w:val="45962498"/>
    <w:rsid w:val="45D5187E"/>
    <w:rsid w:val="499E6D18"/>
    <w:rsid w:val="4AE11B9D"/>
    <w:rsid w:val="4AFE08AD"/>
    <w:rsid w:val="4B0E267A"/>
    <w:rsid w:val="4B2015F5"/>
    <w:rsid w:val="4CD26E37"/>
    <w:rsid w:val="4E376061"/>
    <w:rsid w:val="502F6799"/>
    <w:rsid w:val="5187378F"/>
    <w:rsid w:val="530C093A"/>
    <w:rsid w:val="53241334"/>
    <w:rsid w:val="53E378B1"/>
    <w:rsid w:val="54D86F48"/>
    <w:rsid w:val="566C6246"/>
    <w:rsid w:val="574E5FE2"/>
    <w:rsid w:val="58B12DCB"/>
    <w:rsid w:val="5A7D1B2E"/>
    <w:rsid w:val="5B7B2FC6"/>
    <w:rsid w:val="5C5C5FCC"/>
    <w:rsid w:val="5F1477B7"/>
    <w:rsid w:val="5F571A46"/>
    <w:rsid w:val="5FCB5153"/>
    <w:rsid w:val="619D745F"/>
    <w:rsid w:val="62141232"/>
    <w:rsid w:val="63467DB9"/>
    <w:rsid w:val="63C12C87"/>
    <w:rsid w:val="65FA377A"/>
    <w:rsid w:val="663421EF"/>
    <w:rsid w:val="665E6E47"/>
    <w:rsid w:val="68593726"/>
    <w:rsid w:val="68EE06C5"/>
    <w:rsid w:val="68F716F5"/>
    <w:rsid w:val="69060B68"/>
    <w:rsid w:val="69EF29A2"/>
    <w:rsid w:val="69F37131"/>
    <w:rsid w:val="6AF126F7"/>
    <w:rsid w:val="6B2777BD"/>
    <w:rsid w:val="6B7C4F72"/>
    <w:rsid w:val="6BBC636F"/>
    <w:rsid w:val="6EF12CC7"/>
    <w:rsid w:val="706A15A9"/>
    <w:rsid w:val="706F46D2"/>
    <w:rsid w:val="70B47A2A"/>
    <w:rsid w:val="714C77AC"/>
    <w:rsid w:val="71615C3D"/>
    <w:rsid w:val="71A316B5"/>
    <w:rsid w:val="71D57417"/>
    <w:rsid w:val="725239F0"/>
    <w:rsid w:val="730B6342"/>
    <w:rsid w:val="740B5DE5"/>
    <w:rsid w:val="745D4756"/>
    <w:rsid w:val="74862807"/>
    <w:rsid w:val="75207667"/>
    <w:rsid w:val="76DA15F9"/>
    <w:rsid w:val="78320567"/>
    <w:rsid w:val="787439E9"/>
    <w:rsid w:val="78A51424"/>
    <w:rsid w:val="795E558F"/>
    <w:rsid w:val="79BE53CA"/>
    <w:rsid w:val="7B597F4D"/>
    <w:rsid w:val="7C1028CE"/>
    <w:rsid w:val="7C5A0139"/>
    <w:rsid w:val="7D202B8D"/>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99"/>
    <w:pPr>
      <w:spacing w:before="120" w:after="120" w:line="360" w:lineRule="auto"/>
      <w:ind w:firstLine="800" w:firstLineChars="200"/>
    </w:pPr>
    <w:rPr>
      <w:rFonts w:ascii="宋体" w:hAnsi="宋体"/>
      <w:lang w:val="zh-CN"/>
    </w:rPr>
  </w:style>
  <w:style w:type="paragraph" w:styleId="3">
    <w:name w:val="Body Text First Indent"/>
    <w:basedOn w:val="2"/>
    <w:next w:val="1"/>
    <w:qFormat/>
    <w:uiPriority w:val="99"/>
    <w:pPr>
      <w:ind w:firstLine="420" w:firstLineChars="100"/>
    </w:p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rFonts w:ascii="Times New Roman" w:hAnsi="Times New Roman" w:eastAsia="宋体" w:cs="Times New Roman"/>
      <w:sz w:val="18"/>
      <w:szCs w:val="18"/>
    </w:rPr>
  </w:style>
  <w:style w:type="character" w:customStyle="1" w:styleId="9">
    <w:name w:val="页脚 Char"/>
    <w:basedOn w:val="7"/>
    <w:link w:val="4"/>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林俊耀</cp:lastModifiedBy>
  <dcterms:modified xsi:type="dcterms:W3CDTF">2024-10-24T02:03:16Z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