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highlight w:val="none"/>
        </w:rPr>
      </w:pPr>
      <w:r>
        <w:rPr>
          <w:rFonts w:hint="eastAsia" w:ascii="黑体" w:hAnsi="黑体" w:eastAsia="黑体"/>
          <w:b/>
          <w:sz w:val="24"/>
          <w:szCs w:val="24"/>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杭州产权交易所有限责任公司：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我方拟承租</w:t>
      </w:r>
      <w:bookmarkStart w:id="0" w:name="OLE_LINK7"/>
      <w:r>
        <w:rPr>
          <w:rFonts w:hint="eastAsia" w:asciiTheme="minorEastAsia" w:hAnsiTheme="minorEastAsia" w:eastAsiaTheme="minorEastAsia" w:cstheme="minorEastAsia"/>
          <w:sz w:val="21"/>
          <w:szCs w:val="21"/>
          <w:highlight w:val="none"/>
          <w:u w:val="none"/>
          <w:lang w:val="en-US" w:eastAsia="zh-CN"/>
        </w:rPr>
        <w:t>杭州市萧山区奥景名邸1幢（智力酒店）34-35层部分场地10年租赁权</w:t>
      </w:r>
      <w:bookmarkEnd w:id="0"/>
      <w:r>
        <w:rPr>
          <w:rFonts w:hint="eastAsia" w:asciiTheme="minorEastAsia" w:hAnsiTheme="minorEastAsia" w:eastAsiaTheme="minorEastAsia" w:cstheme="minorEastAsia"/>
          <w:sz w:val="21"/>
          <w:szCs w:val="21"/>
          <w:highlight w:val="none"/>
          <w:u w:val="none"/>
          <w:lang w:val="en-US" w:eastAsia="zh-CN"/>
        </w:rPr>
        <w:t>项目，现做如下承诺：</w:t>
      </w:r>
    </w:p>
    <w:p>
      <w:pPr>
        <w:numPr>
          <w:ilvl w:val="0"/>
          <w:numId w:val="1"/>
        </w:numPr>
        <w:spacing w:line="336"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我方已认真阅读、知悉并自愿遵守杭州产权交易所《国有资产转让交易规则》、《在线报价实施办法》和《在线报价交易须知》等文件的规定，同意按照相关规定参加本项目竞价活动。</w:t>
      </w:r>
    </w:p>
    <w:p>
      <w:pPr>
        <w:numPr>
          <w:ilvl w:val="0"/>
          <w:numId w:val="0"/>
        </w:num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房屋租赁协议书》等合同文件；并在《成交通知书》、《房屋租赁协议书》等合同文件签署之日起5个工作日内向杭交所指定账户一次性支付首期租金、交易服务费、履约保证金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、若我方成为承租方，我方已知悉并同意：本次租赁房屋的</w:t>
      </w:r>
      <w:r>
        <w:rPr>
          <w:rFonts w:hint="eastAsia" w:asciiTheme="minorEastAsia" w:hAnsiTheme="minorEastAsia" w:eastAsiaTheme="minorEastAsia"/>
          <w:szCs w:val="21"/>
          <w:lang w:val="en-US" w:eastAsia="zh-CN"/>
        </w:rPr>
        <w:t>不动产权证证载附记房屋用途为办公</w:t>
      </w:r>
      <w:r>
        <w:rPr>
          <w:rFonts w:hint="eastAsia" w:asciiTheme="minorEastAsia" w:hAnsiTheme="minorEastAsia" w:eastAsiaTheme="minorEastAsia"/>
          <w:szCs w:val="21"/>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承租方承租后须严格遵守国家及杭州市制定的政策和法规。未经出租方书面确认同意，承租方不得擅自变更租赁用途，否则出租方有权立即终止租赁，并保留行使其他索赔的权利。</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①未被责令停业或破产状态；②财产未被重组、接管、查封、扣押或冻结；③最近三年在经营活动中未出现违法、违纪、违规以及不良信誉记录；④在生产经营活动中未出现重大安全责任事故；⑤近三年内受让方未与出租方及其关联企业（包括杭州市商贸旅游集团有限公司及杭州市商贸旅游集团有限公司的对外投资企业，含全部直接及间接参股企业）发生过合同争议纠纷、仲裁或诉讼。</w:t>
      </w:r>
    </w:p>
    <w:p>
      <w:pPr>
        <w:spacing w:line="336" w:lineRule="auto"/>
        <w:ind w:firstLine="420" w:firstLineChars="200"/>
        <w:rPr>
          <w:rFonts w:hint="eastAsia" w:ascii="宋体" w:hAnsi="宋体"/>
          <w:szCs w:val="21"/>
          <w:highlight w:val="none"/>
          <w:lang w:eastAsia="zh-CN"/>
        </w:rPr>
      </w:pPr>
      <w:r>
        <w:rPr>
          <w:rFonts w:hint="eastAsia" w:ascii="宋体" w:hAnsi="宋体"/>
          <w:szCs w:val="21"/>
          <w:highlight w:val="none"/>
          <w:lang w:val="en-US" w:eastAsia="zh-CN"/>
        </w:rPr>
        <w:t>9、</w:t>
      </w:r>
      <w:r>
        <w:rPr>
          <w:rFonts w:hint="eastAsia" w:ascii="宋体" w:hAnsi="宋体"/>
          <w:szCs w:val="21"/>
          <w:highlight w:val="none"/>
        </w:rPr>
        <w:t>若我方成为承租方，我方已知悉并同意</w:t>
      </w:r>
      <w:r>
        <w:rPr>
          <w:rFonts w:hint="eastAsia" w:ascii="宋体" w:hAnsi="宋体"/>
          <w:szCs w:val="21"/>
          <w:highlight w:val="none"/>
          <w:lang w:eastAsia="zh-CN"/>
        </w:rPr>
        <w:t>：未经出租方书面同意不得擅自转租，承租方不得将租赁房屋之全部或部分转让、转租、转借或以其他任何方式交与第三者使用或合用。</w:t>
      </w:r>
    </w:p>
    <w:p>
      <w:pPr>
        <w:spacing w:line="336" w:lineRule="auto"/>
        <w:ind w:firstLine="420" w:firstLineChars="200"/>
        <w:rPr>
          <w:rFonts w:hint="default"/>
          <w:lang w:val="en-US" w:eastAsia="zh-CN"/>
        </w:rPr>
      </w:pPr>
      <w:r>
        <w:rPr>
          <w:rFonts w:hint="eastAsia" w:ascii="宋体" w:hAnsi="宋体"/>
          <w:szCs w:val="21"/>
          <w:highlight w:val="none"/>
          <w:lang w:val="en-US" w:eastAsia="zh-CN"/>
        </w:rPr>
        <w:t>10、</w:t>
      </w:r>
      <w:r>
        <w:rPr>
          <w:rFonts w:hint="eastAsia" w:ascii="宋体" w:hAnsi="宋体"/>
          <w:szCs w:val="21"/>
          <w:highlight w:val="none"/>
          <w:lang w:eastAsia="zh-CN"/>
        </w:rPr>
        <w:t>若我方成为承租方，我方已知悉并同意：</w:t>
      </w:r>
      <w:r>
        <w:rPr>
          <w:rFonts w:hint="eastAsia" w:ascii="宋体" w:hAnsi="宋体"/>
          <w:szCs w:val="21"/>
          <w:highlight w:val="none"/>
          <w:lang w:val="en-US" w:eastAsia="zh-CN"/>
        </w:rPr>
        <w:t>本次租赁权的外立面和大堂吧的实际效果图需要经出租方同意后方能按图施工，同时不能影响酒店正常经营。承租方如在经营期间需装修，应向出租方指定账户另行交纳装修保证金人民币200000元。</w:t>
      </w:r>
      <w:bookmarkStart w:id="1" w:name="_GoBack"/>
      <w:bookmarkEnd w:id="1"/>
    </w:p>
    <w:p>
      <w:pPr>
        <w:spacing w:line="336" w:lineRule="auto"/>
        <w:ind w:firstLine="420" w:firstLineChars="200"/>
        <w:rPr>
          <w:rFonts w:hint="eastAsia" w:ascii="宋体" w:hAnsi="宋体"/>
          <w:szCs w:val="21"/>
          <w:highlight w:val="none"/>
          <w:lang w:eastAsia="zh-CN"/>
        </w:rPr>
      </w:pPr>
      <w:r>
        <w:rPr>
          <w:rFonts w:hint="eastAsia" w:ascii="宋体" w:hAnsi="宋体"/>
          <w:szCs w:val="21"/>
          <w:highlight w:val="none"/>
          <w:lang w:val="en-US" w:eastAsia="zh-CN"/>
        </w:rPr>
        <w:t>11、</w:t>
      </w:r>
      <w:r>
        <w:rPr>
          <w:rFonts w:hint="eastAsia" w:ascii="宋体" w:hAnsi="宋体"/>
          <w:szCs w:val="21"/>
          <w:highlight w:val="none"/>
        </w:rPr>
        <w:t>若我方成为承租方，我方已知悉并同意</w:t>
      </w:r>
      <w:r>
        <w:rPr>
          <w:rFonts w:hint="eastAsia" w:ascii="宋体" w:hAnsi="宋体"/>
          <w:szCs w:val="21"/>
          <w:highlight w:val="none"/>
          <w:lang w:eastAsia="zh-CN"/>
        </w:rPr>
        <w:t>：本次交易出租方和承租方的相关权利义务以出租方提供的《房屋租赁协议书》（样本）为准。</w:t>
      </w:r>
    </w:p>
    <w:p>
      <w:pPr>
        <w:spacing w:line="336" w:lineRule="auto"/>
        <w:ind w:firstLine="420" w:firstLineChars="200"/>
        <w:rPr>
          <w:rFonts w:hint="eastAsia" w:ascii="宋体" w:hAnsi="宋体"/>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宋体" w:hAnsi="宋体"/>
          <w:szCs w:val="21"/>
        </w:rPr>
        <w:t>本项目承租方须交纳</w:t>
      </w:r>
      <w:r>
        <w:rPr>
          <w:rFonts w:hint="eastAsia" w:ascii="宋体" w:hAnsi="宋体"/>
          <w:szCs w:val="21"/>
          <w:lang w:val="en-US" w:eastAsia="zh-CN"/>
        </w:rPr>
        <w:t>首年一个月租金计</w:t>
      </w:r>
      <w:r>
        <w:rPr>
          <w:rFonts w:hint="eastAsia" w:ascii="宋体" w:hAnsi="宋体"/>
          <w:szCs w:val="21"/>
        </w:rPr>
        <w:t>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（3）在被确定为承租方后未按约定签署《房屋租赁协议书》的或未按约定支付首期租金、履约保证金和交易服务费的；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hint="eastAsia" w:asciiTheme="minorEastAsia" w:hAnsiTheme="minorEastAsia" w:eastAsiaTheme="minorEastAsia"/>
          <w:szCs w:val="21"/>
        </w:rPr>
      </w:pP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asciiTheme="minorEastAsia" w:hAnsiTheme="minorEastAsia" w:eastAsiaTheme="minorEastAsia"/>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028EF"/>
    <w:rsid w:val="019C1EEA"/>
    <w:rsid w:val="01C63ACB"/>
    <w:rsid w:val="01E5402C"/>
    <w:rsid w:val="026F685A"/>
    <w:rsid w:val="03066051"/>
    <w:rsid w:val="03134098"/>
    <w:rsid w:val="03637B8E"/>
    <w:rsid w:val="04264075"/>
    <w:rsid w:val="04462C8C"/>
    <w:rsid w:val="059869F8"/>
    <w:rsid w:val="05B44C98"/>
    <w:rsid w:val="079B5DB6"/>
    <w:rsid w:val="07E67E43"/>
    <w:rsid w:val="0D4E7252"/>
    <w:rsid w:val="0DF1051E"/>
    <w:rsid w:val="10362780"/>
    <w:rsid w:val="10C538F8"/>
    <w:rsid w:val="13AA3AE1"/>
    <w:rsid w:val="147010AB"/>
    <w:rsid w:val="173E5800"/>
    <w:rsid w:val="189F036C"/>
    <w:rsid w:val="19AF4E8D"/>
    <w:rsid w:val="1A14473B"/>
    <w:rsid w:val="1D0720C4"/>
    <w:rsid w:val="1DA37C3B"/>
    <w:rsid w:val="1E8051A9"/>
    <w:rsid w:val="1FC72976"/>
    <w:rsid w:val="2062318C"/>
    <w:rsid w:val="20C56137"/>
    <w:rsid w:val="230461F9"/>
    <w:rsid w:val="239853F5"/>
    <w:rsid w:val="26266AE6"/>
    <w:rsid w:val="274E4D44"/>
    <w:rsid w:val="27541626"/>
    <w:rsid w:val="27AA290F"/>
    <w:rsid w:val="285D694C"/>
    <w:rsid w:val="291121C9"/>
    <w:rsid w:val="2ACA2C5A"/>
    <w:rsid w:val="2AD16DC4"/>
    <w:rsid w:val="2ADF7446"/>
    <w:rsid w:val="2B2A5CA2"/>
    <w:rsid w:val="2EEE335C"/>
    <w:rsid w:val="2FA5177C"/>
    <w:rsid w:val="30C2060C"/>
    <w:rsid w:val="30EA1AC8"/>
    <w:rsid w:val="30F0549D"/>
    <w:rsid w:val="31865433"/>
    <w:rsid w:val="32BE3861"/>
    <w:rsid w:val="32E05404"/>
    <w:rsid w:val="32FB67E2"/>
    <w:rsid w:val="338E5464"/>
    <w:rsid w:val="339770DD"/>
    <w:rsid w:val="362166B4"/>
    <w:rsid w:val="38272B5B"/>
    <w:rsid w:val="38702F42"/>
    <w:rsid w:val="3A824BC1"/>
    <w:rsid w:val="3B103714"/>
    <w:rsid w:val="3B6738AB"/>
    <w:rsid w:val="40B87BC4"/>
    <w:rsid w:val="4138333A"/>
    <w:rsid w:val="415F2DCC"/>
    <w:rsid w:val="441D4AC7"/>
    <w:rsid w:val="45502446"/>
    <w:rsid w:val="45962498"/>
    <w:rsid w:val="47B867C4"/>
    <w:rsid w:val="483807C7"/>
    <w:rsid w:val="48B5412D"/>
    <w:rsid w:val="4AE20627"/>
    <w:rsid w:val="5187378F"/>
    <w:rsid w:val="51BE0C37"/>
    <w:rsid w:val="54895003"/>
    <w:rsid w:val="56271EC4"/>
    <w:rsid w:val="577F7F0B"/>
    <w:rsid w:val="57D6360E"/>
    <w:rsid w:val="58901053"/>
    <w:rsid w:val="5A7D1B2E"/>
    <w:rsid w:val="5B5E11A2"/>
    <w:rsid w:val="5B7B2FC6"/>
    <w:rsid w:val="5C836805"/>
    <w:rsid w:val="5D446BE4"/>
    <w:rsid w:val="5F82429C"/>
    <w:rsid w:val="5F967557"/>
    <w:rsid w:val="63C12C87"/>
    <w:rsid w:val="64633CEC"/>
    <w:rsid w:val="669E199C"/>
    <w:rsid w:val="6B7C4F72"/>
    <w:rsid w:val="6BBC636F"/>
    <w:rsid w:val="6C280DA0"/>
    <w:rsid w:val="6DA637ED"/>
    <w:rsid w:val="6ECF33DF"/>
    <w:rsid w:val="6FCD60EF"/>
    <w:rsid w:val="70AA5EF0"/>
    <w:rsid w:val="710F3D77"/>
    <w:rsid w:val="714C77AC"/>
    <w:rsid w:val="717C4BAA"/>
    <w:rsid w:val="71960E58"/>
    <w:rsid w:val="71D57417"/>
    <w:rsid w:val="71F41A89"/>
    <w:rsid w:val="728000DA"/>
    <w:rsid w:val="72F47C5A"/>
    <w:rsid w:val="74212456"/>
    <w:rsid w:val="767E1871"/>
    <w:rsid w:val="76A7727B"/>
    <w:rsid w:val="7784532D"/>
    <w:rsid w:val="793824EE"/>
    <w:rsid w:val="795E558F"/>
    <w:rsid w:val="79C669A2"/>
    <w:rsid w:val="7C177FF7"/>
    <w:rsid w:val="7DF7314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样式 小四3"/>
    <w:qFormat/>
    <w:uiPriority w:val="0"/>
    <w:rPr>
      <w:rFonts w:ascii="等线" w:hAnsi="等线" w:eastAsia="等线" w:cs="Times New Roman"/>
      <w:sz w:val="24"/>
      <w:szCs w:val="24"/>
      <w:lang w:val="en-US" w:eastAsia="en-US" w:bidi="ar-SA"/>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2024-03-21T02:09:00Z</cp:lastPrinted>
  <dcterms:modified xsi:type="dcterms:W3CDTF">2024-09-11T07:52:18Z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F810C66898C747949B3E006778C3BCCE</vt:lpwstr>
  </property>
</Properties>
</file>