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杭州市钱塘区学林街16-31号（杭州师范大学下沙校区生活区4号学生公寓楼9号）房屋3年租赁权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w:t>
      </w:r>
      <w:bookmarkStart w:id="0" w:name="_GoBack"/>
      <w:bookmarkEnd w:id="0"/>
      <w:r>
        <w:rPr>
          <w:rFonts w:asciiTheme="minorEastAsia" w:hAnsiTheme="minorEastAsia" w:eastAsiaTheme="minorEastAsia"/>
          <w:szCs w:val="21"/>
        </w:rPr>
        <w:t>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不得使用明火，不得与周边房屋经营业态（项目）重复，按房屋规定用电量使用，不增容；经营</w:t>
      </w:r>
      <w:r>
        <w:rPr>
          <w:rFonts w:hint="eastAsia" w:ascii="pingfang sc regular" w:hAnsi="pingfang sc regular" w:cs="Times New Roman"/>
          <w:b/>
          <w:bCs/>
          <w:kern w:val="2"/>
          <w:sz w:val="21"/>
          <w:szCs w:val="24"/>
          <w:u w:val="single"/>
          <w:lang w:val="en-US" w:eastAsia="zh-CN" w:bidi="ar-SA"/>
        </w:rPr>
        <w:t>餐饮类</w:t>
      </w:r>
      <w:r>
        <w:rPr>
          <w:rFonts w:hint="eastAsia" w:ascii="pingfang sc regular" w:hAnsi="pingfang sc regular" w:eastAsia="宋体" w:cs="Times New Roman"/>
          <w:b/>
          <w:bCs/>
          <w:kern w:val="2"/>
          <w:sz w:val="21"/>
          <w:szCs w:val="24"/>
          <w:u w:val="singl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9685C71"/>
    <w:rsid w:val="4AFA7355"/>
    <w:rsid w:val="4C876474"/>
    <w:rsid w:val="4D1E7FB4"/>
    <w:rsid w:val="4D8A3E08"/>
    <w:rsid w:val="4E9304B5"/>
    <w:rsid w:val="4E9422C0"/>
    <w:rsid w:val="509D38E8"/>
    <w:rsid w:val="529A73B4"/>
    <w:rsid w:val="536E1390"/>
    <w:rsid w:val="53762FD6"/>
    <w:rsid w:val="58BB76DF"/>
    <w:rsid w:val="5A935B6E"/>
    <w:rsid w:val="5DE111A4"/>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131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2024-07-22T02:37:40Z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