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w:t>
      </w:r>
      <w:r>
        <w:rPr>
          <w:rFonts w:hint="eastAsia" w:asciiTheme="minorEastAsia" w:hAnsiTheme="minorEastAsia" w:eastAsiaTheme="minorEastAsia" w:cstheme="minorEastAsia"/>
          <w:sz w:val="21"/>
          <w:szCs w:val="21"/>
          <w:highlight w:val="none"/>
        </w:rPr>
        <w:t>让</w:t>
      </w:r>
      <w:r>
        <w:rPr>
          <w:rFonts w:hint="eastAsia" w:asciiTheme="minorEastAsia" w:hAnsiTheme="minorEastAsia" w:eastAsiaTheme="minorEastAsia" w:cstheme="minorEastAsia"/>
          <w:sz w:val="21"/>
          <w:szCs w:val="21"/>
          <w:highlight w:val="none"/>
          <w:lang w:val="en-US" w:eastAsia="zh-CN"/>
        </w:rPr>
        <w:t>一批空分设备等资产项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none"/>
          <w:lang w:val="en-US" w:eastAsia="zh-CN"/>
        </w:rPr>
        <w:t>《</w:t>
      </w:r>
      <w:r>
        <w:rPr>
          <w:rFonts w:hint="eastAsia" w:asciiTheme="minorEastAsia" w:hAnsiTheme="minorEastAsia" w:eastAsiaTheme="minorEastAsia" w:cstheme="minorEastAsia"/>
          <w:sz w:val="21"/>
          <w:szCs w:val="21"/>
          <w:highlight w:val="none"/>
        </w:rPr>
        <w:t>杭州市数字化产权交易平台交易规则</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和《杭州市数字化产权交易平台交易须知》等文件的规定，同意按照相关规定参加本项目竞价活动。</w:t>
      </w:r>
    </w:p>
    <w:p>
      <w:pPr>
        <w:spacing w:line="240" w:lineRule="auto"/>
        <w:ind w:firstLine="420" w:firstLineChars="20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3000000元履约保证金及2000000元风险保证金等交易资金（以到账时间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5、已知悉：受让方须在标的物交接次日起90天内完成标的拆除施工并全部搬离交接现场。</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6、已知悉：标的拆除、搬迁、清运过程中除设施设备地下基础外，受让方不得破坏厂区内地面及路面。</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已知悉：受让方在拆除其内部及周边设备设施时必须承担保护周边不在标的范围内的建筑物的责任，不得损坏建筑物，若发生损坏必须负责修复，同时，设备拆除过程中产生的垃圾（含珠光砂、保温棉、填料等）可能会导致灰尘吸入，故拆除设备设施时必须穿戴好劳保用品。</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本项目受让方须交纳交易服务费，交易服务费采用分档累计方式收取，标准如下：</w:t>
      </w:r>
    </w:p>
    <w:tbl>
      <w:tblPr>
        <w:tblStyle w:val="5"/>
        <w:tblpPr w:leftFromText="180" w:rightFromText="180" w:vertAnchor="text" w:horzAnchor="page" w:tblpXSpec="center" w:tblpY="368"/>
        <w:tblOverlap w:val="never"/>
        <w:tblW w:w="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91"/>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序号</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成交金额</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500万元以下（含，下同）</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500-1000万元</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1000-2000万元</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2000-5000万元</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5000-10000万元</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10000-50000万元</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28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50000万元以上</w:t>
            </w: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0.4%</w:t>
            </w:r>
          </w:p>
        </w:tc>
      </w:tr>
    </w:tbl>
    <w:p>
      <w:pPr>
        <w:spacing w:line="240" w:lineRule="auto"/>
        <w:rPr>
          <w:rFonts w:hint="default" w:asciiTheme="minorEastAsia" w:hAnsiTheme="minorEastAsia" w:eastAsiaTheme="minorEastAsia"/>
          <w:sz w:val="21"/>
          <w:szCs w:val="21"/>
          <w:highlight w:val="none"/>
          <w:lang w:val="en-US" w:eastAsia="zh-CN"/>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p>
    <w:p>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9、我方知悉本项目标的交付及转受双方的权利和义务以附件《资产交易合同》文本相关内容为准。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交易服务费、履约保证金、风险保证金及交易价款</w:t>
      </w:r>
      <w:bookmarkStart w:id="0" w:name="_GoBack"/>
      <w:bookmarkEnd w:id="0"/>
      <w:r>
        <w:rPr>
          <w:rFonts w:asciiTheme="minorEastAsia" w:hAnsiTheme="minorEastAsia" w:eastAsiaTheme="minorEastAsia"/>
          <w:sz w:val="21"/>
          <w:szCs w:val="21"/>
          <w:highlight w:val="none"/>
        </w:rPr>
        <w:t>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spacing w:line="24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20C43"/>
    <w:rsid w:val="01521FBB"/>
    <w:rsid w:val="019C1EEA"/>
    <w:rsid w:val="01E5402C"/>
    <w:rsid w:val="02610637"/>
    <w:rsid w:val="02615A21"/>
    <w:rsid w:val="02720D6F"/>
    <w:rsid w:val="03066051"/>
    <w:rsid w:val="033F1305"/>
    <w:rsid w:val="03637B8E"/>
    <w:rsid w:val="059E2874"/>
    <w:rsid w:val="06A90044"/>
    <w:rsid w:val="0766770C"/>
    <w:rsid w:val="09B7306A"/>
    <w:rsid w:val="09E76B80"/>
    <w:rsid w:val="0B244B23"/>
    <w:rsid w:val="0BFF1D04"/>
    <w:rsid w:val="0DF1051E"/>
    <w:rsid w:val="0FE4035F"/>
    <w:rsid w:val="11171686"/>
    <w:rsid w:val="124064FE"/>
    <w:rsid w:val="124C7A90"/>
    <w:rsid w:val="15337A69"/>
    <w:rsid w:val="167D3903"/>
    <w:rsid w:val="173E5800"/>
    <w:rsid w:val="18467FFE"/>
    <w:rsid w:val="1AE925D2"/>
    <w:rsid w:val="1B1A7CCC"/>
    <w:rsid w:val="1BA11F39"/>
    <w:rsid w:val="1BF84071"/>
    <w:rsid w:val="1CBF22CE"/>
    <w:rsid w:val="1E116E93"/>
    <w:rsid w:val="1E2D5CBF"/>
    <w:rsid w:val="1EF95F88"/>
    <w:rsid w:val="1FF92D13"/>
    <w:rsid w:val="20B65A15"/>
    <w:rsid w:val="2211247F"/>
    <w:rsid w:val="23116AFC"/>
    <w:rsid w:val="250F79C4"/>
    <w:rsid w:val="26275F05"/>
    <w:rsid w:val="264F4578"/>
    <w:rsid w:val="267218C9"/>
    <w:rsid w:val="27541626"/>
    <w:rsid w:val="27977B16"/>
    <w:rsid w:val="27AA290F"/>
    <w:rsid w:val="285D694C"/>
    <w:rsid w:val="298F1A25"/>
    <w:rsid w:val="2AC44BCE"/>
    <w:rsid w:val="2B885500"/>
    <w:rsid w:val="2C396FCF"/>
    <w:rsid w:val="2C4A5A50"/>
    <w:rsid w:val="2D677D69"/>
    <w:rsid w:val="2E574DDA"/>
    <w:rsid w:val="2F1E77C3"/>
    <w:rsid w:val="2F4F78D8"/>
    <w:rsid w:val="2F682983"/>
    <w:rsid w:val="2FA5177C"/>
    <w:rsid w:val="304D2D7D"/>
    <w:rsid w:val="30664B53"/>
    <w:rsid w:val="314A7760"/>
    <w:rsid w:val="31B87656"/>
    <w:rsid w:val="3287345D"/>
    <w:rsid w:val="32FB67E2"/>
    <w:rsid w:val="34511A11"/>
    <w:rsid w:val="3720484D"/>
    <w:rsid w:val="385F4F8F"/>
    <w:rsid w:val="390D60C4"/>
    <w:rsid w:val="3B103714"/>
    <w:rsid w:val="3B6738AB"/>
    <w:rsid w:val="3E714D02"/>
    <w:rsid w:val="3F3900CE"/>
    <w:rsid w:val="3FF21887"/>
    <w:rsid w:val="434954AA"/>
    <w:rsid w:val="436B1EB5"/>
    <w:rsid w:val="4427252A"/>
    <w:rsid w:val="44C81A04"/>
    <w:rsid w:val="45962498"/>
    <w:rsid w:val="45CE1495"/>
    <w:rsid w:val="45D5187E"/>
    <w:rsid w:val="499E6D18"/>
    <w:rsid w:val="4AFE08AD"/>
    <w:rsid w:val="4B2015F5"/>
    <w:rsid w:val="4E376061"/>
    <w:rsid w:val="4F6C534A"/>
    <w:rsid w:val="502F6799"/>
    <w:rsid w:val="5187378F"/>
    <w:rsid w:val="530C093A"/>
    <w:rsid w:val="53241334"/>
    <w:rsid w:val="53E378B1"/>
    <w:rsid w:val="566C6246"/>
    <w:rsid w:val="574E5FE2"/>
    <w:rsid w:val="58B12DCB"/>
    <w:rsid w:val="58BE3919"/>
    <w:rsid w:val="592107D1"/>
    <w:rsid w:val="5A7D1B2E"/>
    <w:rsid w:val="5B7B2FC6"/>
    <w:rsid w:val="5C5C5FCC"/>
    <w:rsid w:val="5F1477B7"/>
    <w:rsid w:val="5F571A46"/>
    <w:rsid w:val="5FCB5153"/>
    <w:rsid w:val="619D745F"/>
    <w:rsid w:val="62141232"/>
    <w:rsid w:val="63467DB9"/>
    <w:rsid w:val="63C12C87"/>
    <w:rsid w:val="65FA377A"/>
    <w:rsid w:val="665E6E47"/>
    <w:rsid w:val="68593726"/>
    <w:rsid w:val="68EE06C5"/>
    <w:rsid w:val="68F716F5"/>
    <w:rsid w:val="6ACC039C"/>
    <w:rsid w:val="6AF126F7"/>
    <w:rsid w:val="6B2777BD"/>
    <w:rsid w:val="6B7C4F72"/>
    <w:rsid w:val="6BBC636F"/>
    <w:rsid w:val="706A15A9"/>
    <w:rsid w:val="706F46D2"/>
    <w:rsid w:val="70B47A2A"/>
    <w:rsid w:val="714C77AC"/>
    <w:rsid w:val="71615C3D"/>
    <w:rsid w:val="71A316B5"/>
    <w:rsid w:val="71D57417"/>
    <w:rsid w:val="725239F0"/>
    <w:rsid w:val="730B6342"/>
    <w:rsid w:val="740B5DE5"/>
    <w:rsid w:val="745D4756"/>
    <w:rsid w:val="74862807"/>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731</Words>
  <Characters>736</Characters>
  <Lines>8</Lines>
  <Paragraphs>2</Paragraphs>
  <TotalTime>2</TotalTime>
  <ScaleCrop>false</ScaleCrop>
  <LinksUpToDate>false</LinksUpToDate>
  <CharactersWithSpaces>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2024-06-18T07:11:14Z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05DAFF8D26F14CB48A360EEE350520DE_13</vt:lpwstr>
  </property>
</Properties>
</file>