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杭州市临平区南苑街道东安景苑6幢2单元102室等8处房产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（1）同意在被确定为受让方之日起7个工作日内，携带受让申请材料原件到转让方处确认并签署交易记录、《成交通知书》《房屋转让合同》。</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lang w:val="en-US" w:eastAsia="zh-CN"/>
        </w:rPr>
        <w:t>价款支付方式</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）受让方转账时必须在备注或附言上注明转账人姓名（转账人必须与《成交通知书》中受让方姓名一致）。</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同意杭交所在经转让方申请之日起3个工作日内将受让方已交纳的履约保证金划转至转让方指定账户。</w:t>
      </w:r>
    </w:p>
    <w:p>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5</w:t>
      </w:r>
      <w:r>
        <w:rPr>
          <w:rFonts w:hint="eastAsia" w:ascii="宋体" w:hAnsi="宋体"/>
          <w:sz w:val="21"/>
          <w:szCs w:val="21"/>
          <w:highlight w:val="none"/>
          <w:lang w:eastAsia="zh-CN"/>
        </w:rPr>
        <w:t>）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6</w:t>
      </w:r>
      <w:r>
        <w:rPr>
          <w:rFonts w:hint="eastAsia" w:ascii="宋体" w:hAnsi="宋体"/>
          <w:sz w:val="21"/>
          <w:szCs w:val="21"/>
          <w:highlight w:val="none"/>
          <w:lang w:eastAsia="zh-CN"/>
        </w:rPr>
        <w:t>）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拨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7</w:t>
      </w:r>
      <w:r>
        <w:rPr>
          <w:rFonts w:hint="eastAsia" w:ascii="宋体" w:hAnsi="宋体"/>
          <w:sz w:val="21"/>
          <w:szCs w:val="21"/>
          <w:highlight w:val="none"/>
          <w:lang w:eastAsia="zh-CN"/>
        </w:rPr>
        <w:t>）</w:t>
      </w:r>
      <w:r>
        <w:rPr>
          <w:rFonts w:hint="eastAsia" w:ascii="宋体" w:hAnsi="宋体"/>
          <w:sz w:val="21"/>
          <w:szCs w:val="21"/>
          <w:highlight w:val="none"/>
          <w:lang w:val="en-US" w:eastAsia="zh-CN"/>
        </w:rPr>
        <w:t>受让方应自行办理水、电、燃气等户名变更手续，相关费用自理。房地产变更登记过程中如需出具或重新出具评估报告的评估费用由受让方承担。</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8</w:t>
      </w:r>
      <w:r>
        <w:rPr>
          <w:rFonts w:hint="eastAsia" w:ascii="宋体" w:hAnsi="宋体"/>
          <w:sz w:val="21"/>
          <w:szCs w:val="21"/>
          <w:highlight w:val="none"/>
          <w:lang w:eastAsia="zh-CN"/>
        </w:rPr>
        <w:t>）产权交易过程中所产生、涉及的相关税费等所有费用，由转、受让双方按国家现行税收政策各自承担。另有约定的，从其约定。</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sz w:val="21"/>
          <w:szCs w:val="21"/>
          <w:highlight w:val="none"/>
          <w:lang w:val="en-US" w:eastAsia="zh-CN"/>
        </w:rPr>
        <w:t>本次转让标的挂牌价格及成交价格为含增值税价格，转让完成后转让方将向受让方开具购房增值税普通发票，一切以现行税法及税收政策的具体规定为准。</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10</w:t>
      </w:r>
      <w:r>
        <w:rPr>
          <w:rFonts w:hint="eastAsia" w:ascii="宋体" w:hAnsi="宋体"/>
          <w:sz w:val="21"/>
          <w:szCs w:val="21"/>
          <w:highlight w:val="none"/>
          <w:lang w:eastAsia="zh-CN"/>
        </w:rPr>
        <w:t>）</w:t>
      </w:r>
      <w:r>
        <w:rPr>
          <w:rFonts w:hint="eastAsia" w:ascii="宋体" w:hAnsi="宋体"/>
          <w:sz w:val="21"/>
          <w:szCs w:val="21"/>
          <w:highlight w:val="none"/>
          <w:lang w:val="en-US" w:eastAsia="zh-CN"/>
        </w:rPr>
        <w:t>标的按实际现状进行转让，并按实际现状交付使用，如遇公告面积、用途和性质等与实际办理有差异时，应以登记机关发证为准，不影响本次转让的成交价和成交关系，不多退少补。</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11</w:t>
      </w:r>
      <w:r>
        <w:rPr>
          <w:rFonts w:hint="eastAsia" w:ascii="宋体" w:hAnsi="宋体"/>
          <w:sz w:val="21"/>
          <w:szCs w:val="21"/>
          <w:highlight w:val="none"/>
          <w:lang w:eastAsia="zh-CN"/>
        </w:rPr>
        <w:t>）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12</w:t>
      </w:r>
      <w:r>
        <w:rPr>
          <w:rFonts w:hint="eastAsia" w:ascii="宋体" w:hAnsi="宋体"/>
          <w:sz w:val="21"/>
          <w:szCs w:val="21"/>
          <w:highlight w:val="none"/>
          <w:lang w:eastAsia="zh-CN"/>
        </w:rPr>
        <w:t>）</w:t>
      </w:r>
      <w:r>
        <w:rPr>
          <w:rFonts w:hint="eastAsia" w:ascii="宋体" w:hAnsi="宋体"/>
          <w:sz w:val="21"/>
          <w:szCs w:val="21"/>
          <w:highlight w:val="none"/>
          <w:lang w:val="en-US" w:eastAsia="zh-CN"/>
        </w:rPr>
        <w:t>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13</w:t>
      </w:r>
      <w:r>
        <w:rPr>
          <w:rFonts w:hint="eastAsia" w:ascii="宋体" w:hAnsi="宋体"/>
          <w:sz w:val="21"/>
          <w:szCs w:val="21"/>
          <w:highlight w:val="none"/>
          <w:lang w:eastAsia="zh-CN"/>
        </w:rPr>
        <w:t>）</w:t>
      </w:r>
      <w:r>
        <w:rPr>
          <w:rFonts w:hint="eastAsia" w:ascii="宋体" w:hAnsi="宋体"/>
          <w:sz w:val="21"/>
          <w:szCs w:val="21"/>
          <w:highlight w:val="none"/>
          <w:lang w:val="en-US" w:eastAsia="zh-CN"/>
        </w:rPr>
        <w:t>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上签字盖章（按手印）。转让方将钥匙交付受让方使用后，本次转让标的的风险由受让方负责。</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14</w:t>
      </w:r>
      <w:r>
        <w:rPr>
          <w:rFonts w:hint="eastAsia" w:ascii="宋体" w:hAnsi="宋体"/>
          <w:sz w:val="21"/>
          <w:szCs w:val="21"/>
          <w:highlight w:val="none"/>
          <w:lang w:eastAsia="zh-CN"/>
        </w:rPr>
        <w:t>）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15</w:t>
      </w:r>
      <w:r>
        <w:rPr>
          <w:rFonts w:hint="eastAsia" w:ascii="宋体" w:hAnsi="宋体"/>
          <w:sz w:val="21"/>
          <w:szCs w:val="21"/>
          <w:highlight w:val="none"/>
          <w:lang w:eastAsia="zh-CN"/>
        </w:rPr>
        <w:t>）杭交所出具资产交易凭证时，转让标的尚未办理完成过户及交付手续，转让方和受让方均承诺：如由于双方原因导致无法完成本次转让标的的过户及交付手续的，由双方自行承担因此产生的一切责任。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（2）在被确定为受让方后未按约定签署《成交通知书》、《房屋转让合同》的或未按约定支付交易价款、交易服务费的；</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8E624DC"/>
    <w:rsid w:val="6DE7418F"/>
    <w:rsid w:val="71DE7D41"/>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181</Words>
  <Characters>1036</Characters>
  <Lines>8</Lines>
  <Paragraphs>2</Paragraphs>
  <TotalTime>3</TotalTime>
  <ScaleCrop>false</ScaleCrop>
  <LinksUpToDate>false</LinksUpToDate>
  <CharactersWithSpaces>1215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2024-05-14T02:27:04Z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C95FA49F693346189415CFEA577C3E4B</vt:lpwstr>
  </property>
</Properties>
</file>