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highlight w:val="none"/>
        </w:rPr>
      </w:pPr>
      <w:r>
        <w:rPr>
          <w:rFonts w:hint="eastAsia" w:ascii="黑体" w:hAnsi="黑体" w:eastAsia="黑体"/>
          <w:b/>
          <w:sz w:val="36"/>
          <w:szCs w:val="36"/>
          <w:highlight w:val="none"/>
        </w:rPr>
        <w:t>承诺函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杭州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产权交易所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有限责任公司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我方拟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承租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环东公寓3-1803房屋三年租赁权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项目，现做如下承诺：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1、我方已认真阅读、知悉并自愿遵守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杭州产权交易所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《房屋出租交易规则》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在线报价实施办法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</w:rPr>
        <w:t>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val="en-US" w:eastAsia="zh-CN"/>
        </w:rPr>
        <w:t>在线报价交易须知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single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等文件的规定，同意按照相关规定参加本项目竞价活动。</w:t>
      </w:r>
    </w:p>
    <w:p>
      <w:pPr>
        <w:keepNext w:val="0"/>
        <w:keepLines w:val="0"/>
        <w:pageBreakBefore w:val="0"/>
        <w:widowControl/>
        <w:tabs>
          <w:tab w:val="left" w:pos="69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2、我方</w:t>
      </w:r>
      <w:r>
        <w:rPr>
          <w:rFonts w:hint="eastAsia" w:asciiTheme="minorEastAsia" w:hAnsi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/>
          <w:sz w:val="21"/>
          <w:szCs w:val="21"/>
          <w:highlight w:val="none"/>
        </w:rPr>
        <w:t>并且</w:t>
      </w:r>
      <w:r>
        <w:rPr>
          <w:rFonts w:hint="eastAsia" w:asciiTheme="minorEastAsia" w:hAnsiTheme="minorEastAsia"/>
          <w:sz w:val="21"/>
          <w:szCs w:val="21"/>
          <w:highlight w:val="none"/>
        </w:rPr>
        <w:t>交纳交易</w:t>
      </w:r>
      <w:r>
        <w:rPr>
          <w:rFonts w:asciiTheme="minorEastAsia" w:hAnsiTheme="minorEastAsia"/>
          <w:sz w:val="21"/>
          <w:szCs w:val="21"/>
          <w:highlight w:val="none"/>
        </w:rPr>
        <w:t>保证金后，即视为已详细阅读并完全认可本项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目所披露内容以及已完成对标的的现场踏勘，表明已完全了解并自愿接受标的的全部现状及瑕疵，并自愿承担一切交易风险。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3、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同意在被确定为承租方之日起3个工作日内，携带承租申请材料原件到杭交所完成现场确认并签署《房屋租赁合同》；并在《房屋租赁合同》签署之日起3个工作日内向杭交所指定账户一次性支付交易服务费、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eastAsia="zh-CN"/>
        </w:rPr>
        <w:t>租赁保证金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、首期租金等交易资金（以到账时间为准）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4、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我方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同意杭交所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在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经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  <w:u w:val="singl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之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日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起3个工作日内将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已交纳的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首期租金、租赁保证金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全部划转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至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指定账户。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承租方承租后不得群租，每个房间住宿人数不能超过2人，须准守《杭州市房屋租赁管理规定》、《杭州市居住房屋出租安全管理若干规定》等规定。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、承租方将租赁标的物用于约定用途及业态以外的其他用途或业态的，须经出租方书面同意，并按有关法律、法规规定办理改变租赁标的物用途的报批手续，出租方可根据实际情况提供必要的协助，但所需费用均由承租方承担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7、租赁期内，未经出租方书面同意，承租方不得将房屋转借、群租、转租他人或挪作他用；不得对其房屋进行违建、开墙凿洞、违规装修（包括但不限于上述行为）。一经查出，出租方可无条件收回租赁房屋。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8、出租方与承租方的权利义务详见《房屋租赁合同》（样本）。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9、我方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同意交纳首年租金一个月租金计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交易服务费。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10</w:t>
      </w:r>
      <w:bookmarkStart w:id="0" w:name="_GoBack"/>
      <w:bookmarkEnd w:id="0"/>
      <w:r>
        <w:rPr>
          <w:rFonts w:asciiTheme="minorEastAsia" w:hAnsiTheme="minorEastAsia" w:eastAsiaTheme="minorEastAsia"/>
          <w:sz w:val="21"/>
          <w:szCs w:val="21"/>
          <w:highlight w:val="none"/>
        </w:rPr>
        <w:t>、若非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原因，出现以下任一情况时，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交纳的保证金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不予退还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，先用于补偿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杭交所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的各项服务费，剩余部分作为对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出租方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的经济补偿金，保证金不足以补偿的，相关方有权按照实际损失继续追诉：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（1）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提交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>材料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并交纳交易保证金后单方撤回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承租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申请的；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（2）产生符合条件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后，各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在竞价期间均不报价的；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（3）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在被确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定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后未按约定签署</w:t>
      </w:r>
      <w:r>
        <w:rPr>
          <w:rFonts w:hint="eastAsia" w:asciiTheme="minorEastAsia" w:hAnsiTheme="minorEastAsia"/>
          <w:sz w:val="21"/>
          <w:szCs w:val="21"/>
          <w:highlight w:val="none"/>
          <w:u w:val="single"/>
        </w:rPr>
        <w:t>《房屋租赁合同》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的或未按约定支付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  <w:lang w:val="en-US" w:eastAsia="zh-CN"/>
        </w:rPr>
        <w:t>交易服务费、租赁保证金及首期租金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（4）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u w:val="single"/>
        </w:rPr>
        <w:t>意向承租方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未履行书面承诺事项的；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asciiTheme="minorEastAsia" w:hAnsiTheme="minorEastAsia" w:eastAsiaTheme="minorEastAsia"/>
          <w:sz w:val="21"/>
          <w:szCs w:val="21"/>
          <w:highlight w:val="none"/>
        </w:rPr>
        <w:t>（5）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存在其他违反交易规则情形的</w:t>
      </w:r>
      <w:r>
        <w:rPr>
          <w:rFonts w:asciiTheme="minorEastAsia" w:hAnsiTheme="minorEastAsia" w:eastAsiaTheme="minorEastAsia"/>
          <w:sz w:val="21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>意向承租方（签章）：</w:t>
      </w:r>
    </w:p>
    <w:p>
      <w:pPr>
        <w:spacing w:line="360" w:lineRule="auto"/>
        <w:rPr>
          <w:rFonts w:asciiTheme="minorEastAsia" w:hAnsiTheme="minorEastAsia" w:eastAsia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/>
          <w:sz w:val="21"/>
          <w:szCs w:val="21"/>
          <w:highlight w:val="none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DD"/>
    <w:rsid w:val="000119B9"/>
    <w:rsid w:val="0003337E"/>
    <w:rsid w:val="00092C9D"/>
    <w:rsid w:val="00143D8A"/>
    <w:rsid w:val="0020310B"/>
    <w:rsid w:val="002278BB"/>
    <w:rsid w:val="002526A0"/>
    <w:rsid w:val="00255411"/>
    <w:rsid w:val="00274544"/>
    <w:rsid w:val="002F36D9"/>
    <w:rsid w:val="003229C2"/>
    <w:rsid w:val="003A2F6F"/>
    <w:rsid w:val="003E079C"/>
    <w:rsid w:val="00413930"/>
    <w:rsid w:val="00430675"/>
    <w:rsid w:val="004900C6"/>
    <w:rsid w:val="004C246D"/>
    <w:rsid w:val="004D1B74"/>
    <w:rsid w:val="004E1479"/>
    <w:rsid w:val="004E3107"/>
    <w:rsid w:val="004F3BEF"/>
    <w:rsid w:val="00503879"/>
    <w:rsid w:val="005104B5"/>
    <w:rsid w:val="0055051A"/>
    <w:rsid w:val="005A37D0"/>
    <w:rsid w:val="0060197B"/>
    <w:rsid w:val="00627BE3"/>
    <w:rsid w:val="00662215"/>
    <w:rsid w:val="00737286"/>
    <w:rsid w:val="007847DD"/>
    <w:rsid w:val="00790D21"/>
    <w:rsid w:val="007E4EDD"/>
    <w:rsid w:val="0082311C"/>
    <w:rsid w:val="0084282E"/>
    <w:rsid w:val="00884F8A"/>
    <w:rsid w:val="008D72E8"/>
    <w:rsid w:val="00906FAC"/>
    <w:rsid w:val="00934A3A"/>
    <w:rsid w:val="0096235F"/>
    <w:rsid w:val="009733B3"/>
    <w:rsid w:val="009E27F0"/>
    <w:rsid w:val="009F646A"/>
    <w:rsid w:val="00A11F15"/>
    <w:rsid w:val="00A24DD0"/>
    <w:rsid w:val="00A53E81"/>
    <w:rsid w:val="00A66AE6"/>
    <w:rsid w:val="00A96775"/>
    <w:rsid w:val="00AA4243"/>
    <w:rsid w:val="00AF7180"/>
    <w:rsid w:val="00B15A11"/>
    <w:rsid w:val="00B170BB"/>
    <w:rsid w:val="00B36433"/>
    <w:rsid w:val="00B91182"/>
    <w:rsid w:val="00B923AA"/>
    <w:rsid w:val="00BD7EAF"/>
    <w:rsid w:val="00C02F3D"/>
    <w:rsid w:val="00C07B7D"/>
    <w:rsid w:val="00C2125E"/>
    <w:rsid w:val="00C300A5"/>
    <w:rsid w:val="00C434EA"/>
    <w:rsid w:val="00C76683"/>
    <w:rsid w:val="00C80243"/>
    <w:rsid w:val="00C85BC7"/>
    <w:rsid w:val="00CB5B8C"/>
    <w:rsid w:val="00CF4007"/>
    <w:rsid w:val="00D56D57"/>
    <w:rsid w:val="00DD02F6"/>
    <w:rsid w:val="00E00E55"/>
    <w:rsid w:val="00E10ADA"/>
    <w:rsid w:val="00E60BD5"/>
    <w:rsid w:val="00ED0403"/>
    <w:rsid w:val="00ED4E9F"/>
    <w:rsid w:val="00EF62AF"/>
    <w:rsid w:val="00F06BEC"/>
    <w:rsid w:val="00F47654"/>
    <w:rsid w:val="00FA0343"/>
    <w:rsid w:val="00FA6AB7"/>
    <w:rsid w:val="019C1EEA"/>
    <w:rsid w:val="01E5402C"/>
    <w:rsid w:val="03066051"/>
    <w:rsid w:val="03637B8E"/>
    <w:rsid w:val="06C7258F"/>
    <w:rsid w:val="0C433FAA"/>
    <w:rsid w:val="0DF1051E"/>
    <w:rsid w:val="173E5800"/>
    <w:rsid w:val="1CD83DE2"/>
    <w:rsid w:val="1DA37C3B"/>
    <w:rsid w:val="20B45AE0"/>
    <w:rsid w:val="27541626"/>
    <w:rsid w:val="27AA290F"/>
    <w:rsid w:val="285D694C"/>
    <w:rsid w:val="2D0E7361"/>
    <w:rsid w:val="2FA5177C"/>
    <w:rsid w:val="30526A28"/>
    <w:rsid w:val="32230771"/>
    <w:rsid w:val="32EE5E86"/>
    <w:rsid w:val="32FB67E2"/>
    <w:rsid w:val="39E044AB"/>
    <w:rsid w:val="3B103714"/>
    <w:rsid w:val="3B6738AB"/>
    <w:rsid w:val="41D05755"/>
    <w:rsid w:val="432F2454"/>
    <w:rsid w:val="45962498"/>
    <w:rsid w:val="464E3FDC"/>
    <w:rsid w:val="5187378F"/>
    <w:rsid w:val="52C25561"/>
    <w:rsid w:val="5A7D1B2E"/>
    <w:rsid w:val="5B7B2FC6"/>
    <w:rsid w:val="63C12C87"/>
    <w:rsid w:val="64BF4C96"/>
    <w:rsid w:val="659F7A99"/>
    <w:rsid w:val="6B7C4F72"/>
    <w:rsid w:val="6BBC636F"/>
    <w:rsid w:val="6C8A5B48"/>
    <w:rsid w:val="714C77AC"/>
    <w:rsid w:val="71D57417"/>
    <w:rsid w:val="779041CA"/>
    <w:rsid w:val="795E558F"/>
    <w:rsid w:val="7FB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1036</Characters>
  <Lines>8</Lines>
  <Paragraphs>2</Paragraphs>
  <TotalTime>5</TotalTime>
  <ScaleCrop>false</ScaleCrop>
  <LinksUpToDate>false</LinksUpToDate>
  <CharactersWithSpaces>1215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2020-04-09T09:14:00Z</dcterms:created>
  <dc:creator>zxy</dc:creator>
  <cp:lastModifiedBy>SJY</cp:lastModifiedBy>
  <dcterms:modified xsi:type="dcterms:W3CDTF">2024-04-16T03:29:24Z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D71E5A57A330470AB45537B4BC13129C</vt:lpwstr>
  </property>
</Properties>
</file>