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杭州产权交易所有限责任公司：</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我方拟承租：杭州市西湖区甲来路99号一层楼梯通道、甲来路99、101号二层房屋5年租赁权</w:t>
      </w:r>
      <w:bookmarkStart w:id="0" w:name="_GoBack"/>
      <w:bookmarkEnd w:id="0"/>
      <w:r>
        <w:rPr>
          <w:rFonts w:hint="eastAsia" w:ascii="宋体" w:hAnsi="宋体" w:cs="宋体"/>
          <w:lang w:val="en-US" w:eastAsia="zh-CN"/>
        </w:rPr>
        <w:t>项目</w:t>
      </w:r>
      <w:r>
        <w:rPr>
          <w:rFonts w:hint="eastAsia" w:asciiTheme="minorEastAsia" w:hAnsiTheme="minorEastAsia" w:eastAsiaTheme="minorEastAsia"/>
          <w:szCs w:val="21"/>
        </w:rPr>
        <w:t>，现做如下承诺：</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sz w:val="21"/>
          <w:szCs w:val="21"/>
          <w:highlight w:val="none"/>
          <w:u w:val="none"/>
        </w:rPr>
      </w:pPr>
      <w:r>
        <w:rPr>
          <w:rFonts w:hint="eastAsia" w:asciiTheme="minorEastAsia" w:hAnsiTheme="minorEastAsia" w:eastAsiaTheme="minorEastAsia" w:cstheme="minorEastAsia"/>
          <w:sz w:val="21"/>
          <w:szCs w:val="21"/>
          <w:highlight w:val="none"/>
          <w:u w:val="none"/>
        </w:rPr>
        <w:t>1、我方已认真阅读、知悉并自愿遵守</w:t>
      </w:r>
      <w:r>
        <w:rPr>
          <w:rFonts w:hint="eastAsia" w:asciiTheme="minorEastAsia" w:hAnsiTheme="minorEastAsia" w:eastAsiaTheme="minorEastAsia" w:cstheme="minorEastAsia"/>
          <w:sz w:val="21"/>
          <w:szCs w:val="21"/>
          <w:highlight w:val="none"/>
          <w:u w:val="none"/>
          <w:lang w:val="en-US" w:eastAsia="zh-CN"/>
        </w:rPr>
        <w:t>杭州产权交易所《国有资产转让交易规则》</w:t>
      </w:r>
      <w:r>
        <w:rPr>
          <w:rFonts w:hint="eastAsia" w:asciiTheme="minorEastAsia" w:hAnsiTheme="minorEastAsia" w:eastAsiaTheme="minorEastAsia" w:cstheme="minorEastAsia"/>
          <w:sz w:val="21"/>
          <w:szCs w:val="21"/>
          <w:highlight w:val="none"/>
          <w:u w:val="none"/>
        </w:rPr>
        <w:t>、《</w:t>
      </w:r>
      <w:r>
        <w:rPr>
          <w:rFonts w:hint="eastAsia" w:asciiTheme="minorEastAsia" w:hAnsiTheme="minorEastAsia" w:eastAsiaTheme="minorEastAsia" w:cstheme="minorEastAsia"/>
          <w:sz w:val="21"/>
          <w:szCs w:val="21"/>
          <w:highlight w:val="none"/>
          <w:u w:val="none"/>
          <w:lang w:val="en-US" w:eastAsia="zh-CN"/>
        </w:rPr>
        <w:t>在线报价实施办法</w:t>
      </w:r>
      <w:r>
        <w:rPr>
          <w:rFonts w:hint="eastAsia" w:asciiTheme="minorEastAsia" w:hAnsiTheme="minorEastAsia" w:eastAsiaTheme="minorEastAsia" w:cstheme="minorEastAsia"/>
          <w:sz w:val="21"/>
          <w:szCs w:val="21"/>
          <w:highlight w:val="none"/>
          <w:u w:val="none"/>
        </w:rPr>
        <w:t>》和</w:t>
      </w:r>
      <w:r>
        <w:rPr>
          <w:rFonts w:hint="eastAsia" w:asciiTheme="minorEastAsia" w:hAnsiTheme="minorEastAsia" w:eastAsiaTheme="minorEastAsia" w:cstheme="minorEastAsia"/>
          <w:sz w:val="21"/>
          <w:szCs w:val="21"/>
          <w:highlight w:val="none"/>
          <w:u w:val="none"/>
          <w:lang w:eastAsia="zh-CN"/>
        </w:rPr>
        <w:t>《</w:t>
      </w:r>
      <w:r>
        <w:rPr>
          <w:rFonts w:hint="eastAsia" w:asciiTheme="minorEastAsia" w:hAnsiTheme="minorEastAsia" w:eastAsiaTheme="minorEastAsia" w:cstheme="minorEastAsia"/>
          <w:sz w:val="21"/>
          <w:szCs w:val="21"/>
          <w:highlight w:val="none"/>
          <w:u w:val="none"/>
          <w:lang w:val="en-US" w:eastAsia="zh-CN"/>
        </w:rPr>
        <w:t>在线报价交易须知</w:t>
      </w:r>
      <w:r>
        <w:rPr>
          <w:rFonts w:hint="eastAsia" w:asciiTheme="minorEastAsia" w:hAnsiTheme="minorEastAsia" w:eastAsiaTheme="minorEastAsia" w:cstheme="minorEastAsia"/>
          <w:sz w:val="21"/>
          <w:szCs w:val="21"/>
          <w:highlight w:val="none"/>
          <w:u w:val="none"/>
          <w:lang w:eastAsia="zh-CN"/>
        </w:rPr>
        <w:t>》</w:t>
      </w:r>
      <w:r>
        <w:rPr>
          <w:rFonts w:hint="eastAsia" w:asciiTheme="minorEastAsia" w:hAnsiTheme="minorEastAsia" w:eastAsiaTheme="minorEastAsia" w:cstheme="minorEastAsia"/>
          <w:sz w:val="21"/>
          <w:szCs w:val="21"/>
          <w:highlight w:val="none"/>
          <w:u w:val="none"/>
        </w:rPr>
        <w:t>等文件的规定，同意按照相关规定参加本项目竞价活动。</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2、我方提交承租申请并且交纳交易保证金后，即视为已详细阅读并完全认可本项目所披露内容以及已完成对标的的现场踏勘，表明已完全了解并自愿接受标的的全部现状及瑕疵，并自愿承担一切交易风险。</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w:t>
      </w:r>
      <w:r>
        <w:rPr>
          <w:rFonts w:hint="eastAsia" w:ascii="宋体" w:hAnsi="宋体"/>
          <w:szCs w:val="21"/>
        </w:rPr>
        <w:t>同意</w:t>
      </w:r>
      <w:r>
        <w:rPr>
          <w:rFonts w:ascii="宋体" w:hAnsi="宋体"/>
          <w:szCs w:val="21"/>
        </w:rPr>
        <w:t>在被确</w:t>
      </w:r>
      <w:r>
        <w:rPr>
          <w:rFonts w:hint="eastAsia" w:ascii="宋体" w:hAnsi="宋体"/>
          <w:szCs w:val="21"/>
        </w:rPr>
        <w:t>定</w:t>
      </w:r>
      <w:r>
        <w:rPr>
          <w:rFonts w:ascii="宋体" w:hAnsi="宋体"/>
          <w:szCs w:val="21"/>
        </w:rPr>
        <w:t>为</w:t>
      </w:r>
      <w:r>
        <w:rPr>
          <w:rFonts w:hint="eastAsia" w:ascii="宋体" w:hAnsi="宋体"/>
          <w:szCs w:val="21"/>
        </w:rPr>
        <w:t>承租</w:t>
      </w:r>
      <w:r>
        <w:rPr>
          <w:rFonts w:ascii="宋体" w:hAnsi="宋体"/>
          <w:szCs w:val="21"/>
        </w:rPr>
        <w:t>方</w:t>
      </w:r>
      <w:r>
        <w:rPr>
          <w:rFonts w:hint="eastAsia" w:ascii="宋体" w:hAnsi="宋体"/>
          <w:szCs w:val="21"/>
        </w:rPr>
        <w:t>之日</w:t>
      </w:r>
      <w:r>
        <w:rPr>
          <w:rFonts w:ascii="宋体" w:hAnsi="宋体"/>
          <w:szCs w:val="21"/>
        </w:rPr>
        <w:t>起</w:t>
      </w:r>
      <w:r>
        <w:rPr>
          <w:rFonts w:hint="eastAsia" w:ascii="宋体" w:hAnsi="宋体"/>
          <w:szCs w:val="21"/>
        </w:rPr>
        <w:t>3</w:t>
      </w:r>
      <w:r>
        <w:rPr>
          <w:rFonts w:ascii="宋体" w:hAnsi="宋体"/>
          <w:szCs w:val="21"/>
        </w:rPr>
        <w:t>个工作日内</w:t>
      </w:r>
      <w:r>
        <w:rPr>
          <w:rFonts w:hint="eastAsia" w:ascii="宋体" w:hAnsi="宋体"/>
          <w:szCs w:val="21"/>
        </w:rPr>
        <w:t>携带承租申请材料原件到杭交所完成现场确认并签署《成交通知书》、</w:t>
      </w:r>
      <w:r>
        <w:rPr>
          <w:rFonts w:ascii="宋体" w:hAnsi="宋体"/>
          <w:szCs w:val="21"/>
        </w:rPr>
        <w:t>《</w:t>
      </w:r>
      <w:r>
        <w:rPr>
          <w:rFonts w:hint="eastAsia" w:ascii="宋体" w:hAnsi="宋体"/>
          <w:szCs w:val="21"/>
        </w:rPr>
        <w:t>房屋</w:t>
      </w:r>
      <w:r>
        <w:rPr>
          <w:rFonts w:ascii="宋体" w:hAnsi="宋体"/>
          <w:szCs w:val="21"/>
        </w:rPr>
        <w:t>租赁合同》</w:t>
      </w:r>
      <w:r>
        <w:rPr>
          <w:rFonts w:hint="eastAsia" w:ascii="宋体" w:hAnsi="宋体"/>
          <w:szCs w:val="21"/>
        </w:rPr>
        <w:t>和《房屋管理合同》；并在</w:t>
      </w:r>
      <w:r>
        <w:rPr>
          <w:rFonts w:ascii="宋体" w:hAnsi="宋体"/>
          <w:szCs w:val="21"/>
        </w:rPr>
        <w:t>《</w:t>
      </w:r>
      <w:r>
        <w:rPr>
          <w:rFonts w:hint="eastAsia" w:ascii="宋体" w:hAnsi="宋体"/>
          <w:szCs w:val="21"/>
        </w:rPr>
        <w:t>房屋</w:t>
      </w:r>
      <w:r>
        <w:rPr>
          <w:rFonts w:ascii="宋体" w:hAnsi="宋体"/>
          <w:szCs w:val="21"/>
        </w:rPr>
        <w:t>租赁合同》</w:t>
      </w:r>
      <w:r>
        <w:rPr>
          <w:rFonts w:hint="eastAsia" w:ascii="宋体" w:hAnsi="宋体"/>
          <w:szCs w:val="21"/>
        </w:rPr>
        <w:t>、《房屋管理合同》签署之</w:t>
      </w:r>
      <w:r>
        <w:rPr>
          <w:rFonts w:ascii="宋体" w:hAnsi="宋体"/>
          <w:szCs w:val="21"/>
        </w:rPr>
        <w:t>日起</w:t>
      </w:r>
      <w:r>
        <w:rPr>
          <w:rFonts w:hint="eastAsia" w:ascii="宋体" w:hAnsi="宋体"/>
          <w:szCs w:val="21"/>
        </w:rPr>
        <w:t>3</w:t>
      </w:r>
      <w:r>
        <w:rPr>
          <w:rFonts w:ascii="宋体" w:hAnsi="宋体"/>
          <w:szCs w:val="21"/>
        </w:rPr>
        <w:t>个工作日内向杭交所指定账户一次性支付交易服务费</w:t>
      </w:r>
      <w:r>
        <w:rPr>
          <w:rFonts w:hint="eastAsia" w:ascii="宋体" w:hAnsi="宋体"/>
          <w:szCs w:val="21"/>
        </w:rPr>
        <w:t>、履约保证金、装修保证金（2</w:t>
      </w:r>
      <w:r>
        <w:rPr>
          <w:rFonts w:ascii="宋体" w:hAnsi="宋体"/>
          <w:szCs w:val="21"/>
        </w:rPr>
        <w:t>0000</w:t>
      </w:r>
      <w:r>
        <w:rPr>
          <w:rFonts w:hint="eastAsia" w:ascii="宋体" w:hAnsi="宋体"/>
          <w:szCs w:val="21"/>
        </w:rPr>
        <w:t>元）首期租金</w:t>
      </w:r>
      <w:r>
        <w:rPr>
          <w:rFonts w:ascii="宋体" w:hAnsi="宋体"/>
          <w:szCs w:val="21"/>
        </w:rPr>
        <w:t>等交易资金（以到账时间为准）</w:t>
      </w:r>
      <w:r>
        <w:rPr>
          <w:rFonts w:hint="eastAsia" w:asciiTheme="minorEastAsia" w:hAnsiTheme="minorEastAsia" w:eastAsiaTheme="minorEastAsia"/>
          <w:szCs w:val="21"/>
        </w:rPr>
        <w:t>。</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4、同意杭交所经出租方申请之日起3个工作日内将承租方已交纳的首期租金、履约保证金</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装修保证金</w:t>
      </w:r>
      <w:r>
        <w:rPr>
          <w:rFonts w:hint="eastAsia" w:asciiTheme="minorEastAsia" w:hAnsiTheme="minorEastAsia" w:eastAsiaTheme="minorEastAsia"/>
          <w:szCs w:val="21"/>
        </w:rPr>
        <w:t>等交易资金全部划转至出租方指定账户。</w:t>
      </w:r>
    </w:p>
    <w:p>
      <w:pPr>
        <w:spacing w:line="336" w:lineRule="auto"/>
        <w:ind w:firstLine="420" w:firstLineChars="200"/>
        <w:rPr>
          <w:rFonts w:hint="eastAsia" w:asciiTheme="minorEastAsia" w:hAnsiTheme="minorEastAsia" w:eastAsiaTheme="minorEastAsia"/>
          <w:szCs w:val="21"/>
          <w:lang w:val="en-US" w:eastAsia="zh-CN"/>
        </w:rPr>
      </w:pPr>
      <w:r>
        <w:rPr>
          <w:rFonts w:asciiTheme="minorEastAsia" w:hAnsiTheme="minorEastAsia" w:eastAsiaTheme="minorEastAsia"/>
          <w:szCs w:val="21"/>
        </w:rPr>
        <w:t>5</w:t>
      </w:r>
      <w:r>
        <w:rPr>
          <w:rFonts w:hint="eastAsia" w:asciiTheme="minorEastAsia" w:hAnsiTheme="minorEastAsia" w:eastAsiaTheme="minorEastAsia"/>
          <w:szCs w:val="21"/>
        </w:rPr>
        <w:t>、若我方成为承租方，我方已知悉并同意：本次租赁房屋的不动产权证证载权利人为杭州市安居建设投资集团有限公司，</w:t>
      </w:r>
      <w:r>
        <w:rPr>
          <w:rFonts w:hint="eastAsia" w:asciiTheme="minorEastAsia" w:hAnsiTheme="minorEastAsia" w:eastAsiaTheme="minorEastAsia"/>
          <w:szCs w:val="21"/>
          <w:lang w:val="en-US" w:eastAsia="zh-CN"/>
        </w:rPr>
        <w:t>根据</w:t>
      </w:r>
      <w:r>
        <w:rPr>
          <w:rFonts w:hint="eastAsia" w:asciiTheme="minorEastAsia" w:hAnsiTheme="minorEastAsia" w:eastAsiaTheme="minorEastAsia"/>
          <w:szCs w:val="21"/>
        </w:rPr>
        <w:t>杭州市安居建设投资集团有限公司</w:t>
      </w:r>
      <w:r>
        <w:rPr>
          <w:rFonts w:hint="eastAsia" w:asciiTheme="minorEastAsia" w:hAnsiTheme="minorEastAsia" w:eastAsiaTheme="minorEastAsia"/>
          <w:szCs w:val="21"/>
          <w:lang w:val="en-US" w:eastAsia="zh-CN"/>
        </w:rPr>
        <w:t>与杭州城投房产经营有限公司（现已更名为杭州安居房产经营有限公司）签订的《资产委托管理协议》</w:t>
      </w:r>
      <w:r>
        <w:rPr>
          <w:rFonts w:hint="eastAsia" w:asciiTheme="minorEastAsia" w:hAnsiTheme="minorEastAsia" w:eastAsiaTheme="minorEastAsia"/>
          <w:szCs w:val="21"/>
        </w:rPr>
        <w:t>，出租方据此对租赁房屋公开招租。本次租赁权成交后，承租方需与杭州市安居建设投资集团有限公司签署《房屋租赁合同》，与出租方签署《房屋管理合同》。</w:t>
      </w:r>
    </w:p>
    <w:p>
      <w:pPr>
        <w:spacing w:line="336" w:lineRule="auto"/>
        <w:ind w:firstLine="420" w:firstLineChars="200"/>
        <w:rPr>
          <w:rFonts w:hint="eastAsia" w:ascii="宋体" w:hAnsi="宋体"/>
          <w:szCs w:val="21"/>
        </w:rPr>
      </w:pPr>
      <w:r>
        <w:rPr>
          <w:rFonts w:asciiTheme="minorEastAsia" w:hAnsiTheme="minorEastAsia" w:eastAsiaTheme="minorEastAsia"/>
          <w:szCs w:val="21"/>
        </w:rPr>
        <w:t>6</w:t>
      </w:r>
      <w:r>
        <w:rPr>
          <w:rFonts w:hint="eastAsia" w:asciiTheme="minorEastAsia" w:hAnsiTheme="minorEastAsia" w:eastAsiaTheme="minorEastAsia"/>
          <w:szCs w:val="21"/>
        </w:rPr>
        <w:t>、若我方成为承租方，我方已知悉并同意：</w:t>
      </w:r>
      <w:r>
        <w:rPr>
          <w:rFonts w:hint="eastAsia" w:ascii="宋体" w:hAnsi="宋体"/>
          <w:szCs w:val="21"/>
        </w:rPr>
        <w:t>出租方对于租赁业态的要求仅系按照整体经营目标设定，不构成出租方对于满足该业态的任何实质或预期承诺。承租方须在承租前自行对租赁房屋进行全面了解，并对营业所需的各项审批条件和规定进行充分自核。承租方参与竞租的行为将被认为已作充分的预判和决策，无论因何种原因导致不能获得营业开设审批（包括房屋规划用途和房屋既有结构、设计等因素在内），或后续因为政策变化导致无法继续开设的各项经营风险，承租方承诺独立承担，出租方不对无法履行、投入成本、装修损失等承担任何形式的赔偿或补偿责任。</w:t>
      </w:r>
    </w:p>
    <w:p>
      <w:pPr>
        <w:spacing w:line="336" w:lineRule="auto"/>
        <w:ind w:firstLine="420" w:firstLineChars="200"/>
        <w:rPr>
          <w:rFonts w:hint="eastAsia"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若我方成为承租方，我方已知悉并同意：承租方应自行办理经营许可等开业前的一切行政审批手续，因未能办理相关行政审批手续造成的责任及经济损失由承租方自行承担（因租赁房屋相关证件不齐全导致承租方无法办理的除外）；如在办理过程中，需要出租方提供现有资料的，出租方予以协助。承租方应按照该等执照、批准证等证书或许可证的规定进行合法合规经营。</w:t>
      </w:r>
    </w:p>
    <w:p>
      <w:pPr>
        <w:spacing w:line="336"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8、意向承诺方须承诺：本次租赁权成交后，租赁合同期内不得整体转租、转让，不得分租或部分转让。</w:t>
      </w:r>
    </w:p>
    <w:p>
      <w:pPr>
        <w:spacing w:line="336" w:lineRule="auto"/>
        <w:ind w:firstLine="420" w:firstLineChars="200"/>
        <w:rPr>
          <w:rFonts w:hint="eastAsia" w:asciiTheme="minorEastAsia" w:hAnsiTheme="minorEastAsia" w:eastAsiaTheme="minorEastAsia"/>
          <w:szCs w:val="21"/>
        </w:rPr>
      </w:pPr>
      <w:r>
        <w:rPr>
          <w:rFonts w:hint="eastAsia" w:ascii="宋体" w:hAnsi="宋体"/>
          <w:szCs w:val="21"/>
          <w:lang w:val="en-US" w:eastAsia="zh-CN"/>
        </w:rPr>
        <w:t>9、</w:t>
      </w:r>
      <w:r>
        <w:rPr>
          <w:rFonts w:hint="eastAsia" w:asciiTheme="minorEastAsia" w:hAnsiTheme="minorEastAsia" w:eastAsiaTheme="minorEastAsia"/>
          <w:szCs w:val="21"/>
        </w:rPr>
        <w:t>若我方成为承租方，我方已知悉并同意：本次交易标的的租金</w:t>
      </w:r>
      <w:r>
        <w:rPr>
          <w:rFonts w:hint="eastAsia" w:asciiTheme="minorEastAsia" w:hAnsiTheme="minorEastAsia" w:eastAsiaTheme="minorEastAsia"/>
          <w:szCs w:val="21"/>
          <w:lang w:val="en-US" w:eastAsia="zh-CN"/>
        </w:rPr>
        <w:t>出租</w:t>
      </w:r>
      <w:r>
        <w:rPr>
          <w:rFonts w:hint="eastAsia" w:asciiTheme="minorEastAsia" w:hAnsiTheme="minorEastAsia" w:eastAsiaTheme="minorEastAsia"/>
          <w:szCs w:val="21"/>
        </w:rPr>
        <w:t>底价已充分考虑到房屋维修、维护等现状承租相应成本，承租后该房屋的所有维修、维护均由承租方自行承担。</w:t>
      </w:r>
    </w:p>
    <w:p>
      <w:pPr>
        <w:pStyle w:val="2"/>
        <w:rPr>
          <w:rFonts w:hint="default" w:cs="Times New Roman" w:asciiTheme="minorEastAsia" w:hAnsiTheme="minorEastAsia" w:eastAsiaTheme="minorEastAsia"/>
          <w:kern w:val="2"/>
          <w:sz w:val="21"/>
          <w:szCs w:val="21"/>
          <w:lang w:val="en-US" w:eastAsia="zh-CN" w:bidi="ar-SA"/>
        </w:rPr>
      </w:pPr>
      <w:r>
        <w:rPr>
          <w:rFonts w:hint="eastAsia" w:asciiTheme="minorEastAsia" w:hAnsiTheme="minorEastAsia" w:eastAsiaTheme="minorEastAsia"/>
          <w:szCs w:val="21"/>
          <w:lang w:val="en-US" w:eastAsia="zh-CN"/>
        </w:rPr>
        <w:t xml:space="preserve">   </w:t>
      </w:r>
      <w:r>
        <w:rPr>
          <w:rFonts w:hint="eastAsia" w:cs="Times New Roman" w:asciiTheme="minorEastAsia" w:hAnsiTheme="minorEastAsia" w:eastAsiaTheme="minorEastAsia"/>
          <w:kern w:val="2"/>
          <w:sz w:val="21"/>
          <w:szCs w:val="21"/>
          <w:lang w:val="en-US" w:eastAsia="zh-CN" w:bidi="ar-SA"/>
        </w:rPr>
        <w:t>10、若我方成为承租方，我方已知悉：本次租赁权成交后，房屋物业费、水电费需承租方自行缴纳。</w:t>
      </w:r>
    </w:p>
    <w:p>
      <w:pPr>
        <w:spacing w:line="336"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11、本次交易出租方和承租方相关权利义务及房屋交付以出租方提供的《房屋租赁合同》（样本）、《房屋管理合同》（样本）为准。</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12</w:t>
      </w:r>
      <w:r>
        <w:rPr>
          <w:rFonts w:hint="eastAsia" w:asciiTheme="minorEastAsia" w:hAnsiTheme="minorEastAsia" w:eastAsiaTheme="minorEastAsia"/>
          <w:szCs w:val="21"/>
        </w:rPr>
        <w:t>、我方同意</w:t>
      </w:r>
      <w:r>
        <w:rPr>
          <w:rFonts w:hint="eastAsia" w:asciiTheme="minorEastAsia" w:hAnsiTheme="minorEastAsia" w:eastAsiaTheme="minorEastAsia"/>
          <w:szCs w:val="21"/>
          <w:lang w:val="en-US" w:eastAsia="zh-CN"/>
        </w:rPr>
        <w:t>支付</w:t>
      </w:r>
      <w:r>
        <w:rPr>
          <w:rFonts w:hint="eastAsia" w:asciiTheme="minorEastAsia" w:hAnsiTheme="minorEastAsia" w:eastAsiaTheme="minorEastAsia"/>
          <w:szCs w:val="21"/>
        </w:rPr>
        <w:t>按首年</w:t>
      </w:r>
      <w:r>
        <w:rPr>
          <w:rFonts w:hint="eastAsia" w:asciiTheme="minorEastAsia" w:hAnsiTheme="minorEastAsia" w:eastAsiaTheme="minorEastAsia"/>
          <w:szCs w:val="21"/>
          <w:lang w:val="en-US" w:eastAsia="zh-CN"/>
        </w:rPr>
        <w:t>半个</w:t>
      </w:r>
      <w:r>
        <w:rPr>
          <w:rFonts w:hint="eastAsia" w:asciiTheme="minorEastAsia" w:hAnsiTheme="minorEastAsia" w:eastAsiaTheme="minorEastAsia"/>
          <w:szCs w:val="21"/>
        </w:rPr>
        <w:t>月租金计的交易服务费。</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若非出租方原因，出现以下任一情况时，意向承租方交纳的保证金不予退还，先用于补偿杭交所及经纪会员的各项服务费，剩余部分作为对出租方的经济补偿金，保证金不足以补偿的，相关方有权按照实际损失继续追诉：</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（1）意向承租方提交承租申请并交纳交易保证金后单方撤回承租申请的；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spacing w:line="336"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（3）在被确定为承租方后未按约定签署《</w:t>
      </w:r>
      <w:r>
        <w:rPr>
          <w:rFonts w:hint="eastAsia" w:asciiTheme="minorEastAsia" w:hAnsiTheme="minorEastAsia" w:eastAsiaTheme="minorEastAsia"/>
          <w:szCs w:val="21"/>
          <w:lang w:eastAsia="zh-CN"/>
        </w:rPr>
        <w:t>房屋租赁</w:t>
      </w:r>
      <w:r>
        <w:rPr>
          <w:rFonts w:hint="eastAsia" w:asciiTheme="minorEastAsia" w:hAnsiTheme="minorEastAsia" w:eastAsiaTheme="minorEastAsia"/>
          <w:szCs w:val="21"/>
          <w:lang w:val="en-US" w:eastAsia="zh-CN"/>
        </w:rPr>
        <w:t>合同</w:t>
      </w:r>
      <w:r>
        <w:rPr>
          <w:rFonts w:hint="eastAsia" w:asciiTheme="minorEastAsia" w:hAnsiTheme="minorEastAsia" w:eastAsiaTheme="minorEastAsia"/>
          <w:szCs w:val="21"/>
        </w:rPr>
        <w:t>》</w:t>
      </w:r>
      <w:r>
        <w:rPr>
          <w:rFonts w:hint="eastAsia" w:asciiTheme="minorEastAsia" w:hAnsiTheme="minorEastAsia" w:eastAsiaTheme="minorEastAsia"/>
          <w:szCs w:val="21"/>
          <w:lang w:eastAsia="zh-CN"/>
        </w:rPr>
        <w:t>、</w:t>
      </w:r>
      <w:r>
        <w:rPr>
          <w:rFonts w:hint="eastAsia" w:ascii="宋体" w:hAnsi="宋体"/>
          <w:szCs w:val="21"/>
        </w:rPr>
        <w:t>《房屋管理合同》</w:t>
      </w:r>
      <w:r>
        <w:rPr>
          <w:rFonts w:hint="eastAsia" w:asciiTheme="minorEastAsia" w:hAnsiTheme="minorEastAsia" w:eastAsiaTheme="minorEastAsia"/>
          <w:szCs w:val="21"/>
        </w:rPr>
        <w:t>的或未按约定支付首期租金、履约保证金、</w:t>
      </w:r>
      <w:r>
        <w:rPr>
          <w:rFonts w:hint="eastAsia" w:asciiTheme="minorEastAsia" w:hAnsiTheme="minorEastAsia" w:eastAsiaTheme="minorEastAsia"/>
          <w:szCs w:val="21"/>
          <w:lang w:val="en-US" w:eastAsia="zh-CN"/>
        </w:rPr>
        <w:t>装修保证金、</w:t>
      </w:r>
      <w:r>
        <w:rPr>
          <w:rFonts w:hint="eastAsia" w:asciiTheme="minorEastAsia" w:hAnsiTheme="minorEastAsia" w:eastAsiaTheme="minorEastAsia"/>
          <w:szCs w:val="21"/>
        </w:rPr>
        <w:t>交易服务费的；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（4）意向承租方未履行书面承诺事项的；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36" w:lineRule="auto"/>
        <w:ind w:firstLine="210" w:firstLineChars="100"/>
        <w:rPr>
          <w:rFonts w:asciiTheme="minorEastAsia" w:hAnsiTheme="minorEastAsia" w:eastAsiaTheme="minorEastAsia"/>
          <w:szCs w:val="21"/>
        </w:rPr>
      </w:pPr>
    </w:p>
    <w:p>
      <w:pPr>
        <w:spacing w:line="336" w:lineRule="auto"/>
        <w:rPr>
          <w:rFonts w:asciiTheme="minorEastAsia" w:hAnsiTheme="minorEastAsia" w:eastAsiaTheme="minorEastAsia"/>
          <w:szCs w:val="21"/>
        </w:rPr>
      </w:pP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451DE"/>
    <w:rsid w:val="0005613E"/>
    <w:rsid w:val="00057099"/>
    <w:rsid w:val="00090A54"/>
    <w:rsid w:val="00096355"/>
    <w:rsid w:val="000B2C55"/>
    <w:rsid w:val="000D2A01"/>
    <w:rsid w:val="000E77EC"/>
    <w:rsid w:val="000F422A"/>
    <w:rsid w:val="00103830"/>
    <w:rsid w:val="00135261"/>
    <w:rsid w:val="00143D8A"/>
    <w:rsid w:val="001853BE"/>
    <w:rsid w:val="0019572F"/>
    <w:rsid w:val="0020310B"/>
    <w:rsid w:val="00207DFC"/>
    <w:rsid w:val="00210803"/>
    <w:rsid w:val="00215ECB"/>
    <w:rsid w:val="002278BB"/>
    <w:rsid w:val="002526A0"/>
    <w:rsid w:val="00255411"/>
    <w:rsid w:val="00272EE2"/>
    <w:rsid w:val="00274544"/>
    <w:rsid w:val="003165D3"/>
    <w:rsid w:val="003229C2"/>
    <w:rsid w:val="00324E9E"/>
    <w:rsid w:val="00343639"/>
    <w:rsid w:val="00356B1E"/>
    <w:rsid w:val="003A2F6F"/>
    <w:rsid w:val="003C07CD"/>
    <w:rsid w:val="003E079C"/>
    <w:rsid w:val="00413930"/>
    <w:rsid w:val="0042791F"/>
    <w:rsid w:val="00430675"/>
    <w:rsid w:val="00434300"/>
    <w:rsid w:val="00455D9B"/>
    <w:rsid w:val="00466542"/>
    <w:rsid w:val="004701CE"/>
    <w:rsid w:val="0049186F"/>
    <w:rsid w:val="004C246D"/>
    <w:rsid w:val="004D1B74"/>
    <w:rsid w:val="004E1479"/>
    <w:rsid w:val="004E3107"/>
    <w:rsid w:val="004E38FA"/>
    <w:rsid w:val="004F3BEF"/>
    <w:rsid w:val="00503879"/>
    <w:rsid w:val="005367F3"/>
    <w:rsid w:val="00544F53"/>
    <w:rsid w:val="0055051A"/>
    <w:rsid w:val="00554BD8"/>
    <w:rsid w:val="00557E19"/>
    <w:rsid w:val="0056145E"/>
    <w:rsid w:val="005767C5"/>
    <w:rsid w:val="005E6A17"/>
    <w:rsid w:val="005F613A"/>
    <w:rsid w:val="00627BE3"/>
    <w:rsid w:val="00641516"/>
    <w:rsid w:val="0064408F"/>
    <w:rsid w:val="006507CA"/>
    <w:rsid w:val="00653B08"/>
    <w:rsid w:val="00662215"/>
    <w:rsid w:val="006711F7"/>
    <w:rsid w:val="006733A2"/>
    <w:rsid w:val="006954B9"/>
    <w:rsid w:val="006B740B"/>
    <w:rsid w:val="00735BDE"/>
    <w:rsid w:val="00736371"/>
    <w:rsid w:val="00737286"/>
    <w:rsid w:val="00773F46"/>
    <w:rsid w:val="007847DD"/>
    <w:rsid w:val="00790D21"/>
    <w:rsid w:val="007E4EDD"/>
    <w:rsid w:val="0084282E"/>
    <w:rsid w:val="0087000D"/>
    <w:rsid w:val="0087169F"/>
    <w:rsid w:val="00884F8A"/>
    <w:rsid w:val="00892386"/>
    <w:rsid w:val="008A71B6"/>
    <w:rsid w:val="008C0530"/>
    <w:rsid w:val="008D41B2"/>
    <w:rsid w:val="008D466A"/>
    <w:rsid w:val="008D72E8"/>
    <w:rsid w:val="00906FAC"/>
    <w:rsid w:val="0093437E"/>
    <w:rsid w:val="00934A3A"/>
    <w:rsid w:val="0096235F"/>
    <w:rsid w:val="009733B3"/>
    <w:rsid w:val="009B0F56"/>
    <w:rsid w:val="009B10A4"/>
    <w:rsid w:val="009E1269"/>
    <w:rsid w:val="009F646A"/>
    <w:rsid w:val="00A11F15"/>
    <w:rsid w:val="00A16016"/>
    <w:rsid w:val="00A165E7"/>
    <w:rsid w:val="00A24DD0"/>
    <w:rsid w:val="00A53E81"/>
    <w:rsid w:val="00A6018E"/>
    <w:rsid w:val="00A96775"/>
    <w:rsid w:val="00AA4243"/>
    <w:rsid w:val="00AA5407"/>
    <w:rsid w:val="00AC5AAD"/>
    <w:rsid w:val="00AE01F9"/>
    <w:rsid w:val="00AE275A"/>
    <w:rsid w:val="00AF7180"/>
    <w:rsid w:val="00B15A11"/>
    <w:rsid w:val="00B170BB"/>
    <w:rsid w:val="00B35714"/>
    <w:rsid w:val="00B36433"/>
    <w:rsid w:val="00B81419"/>
    <w:rsid w:val="00B91182"/>
    <w:rsid w:val="00B923AA"/>
    <w:rsid w:val="00BA1B3B"/>
    <w:rsid w:val="00BB7877"/>
    <w:rsid w:val="00BC1FC6"/>
    <w:rsid w:val="00BD265F"/>
    <w:rsid w:val="00BD2687"/>
    <w:rsid w:val="00BD2FD0"/>
    <w:rsid w:val="00BD6679"/>
    <w:rsid w:val="00BF1150"/>
    <w:rsid w:val="00C02F3D"/>
    <w:rsid w:val="00C06575"/>
    <w:rsid w:val="00C07B7D"/>
    <w:rsid w:val="00C2125E"/>
    <w:rsid w:val="00C300A5"/>
    <w:rsid w:val="00C80243"/>
    <w:rsid w:val="00C85BC7"/>
    <w:rsid w:val="00CA2A1E"/>
    <w:rsid w:val="00CB4AD7"/>
    <w:rsid w:val="00CB5B8C"/>
    <w:rsid w:val="00CF30E1"/>
    <w:rsid w:val="00CF638F"/>
    <w:rsid w:val="00D56D57"/>
    <w:rsid w:val="00D74127"/>
    <w:rsid w:val="00D91E99"/>
    <w:rsid w:val="00D923A3"/>
    <w:rsid w:val="00D9451C"/>
    <w:rsid w:val="00DA3FB7"/>
    <w:rsid w:val="00DA41FC"/>
    <w:rsid w:val="00DC5B10"/>
    <w:rsid w:val="00DF1F7D"/>
    <w:rsid w:val="00DF39B9"/>
    <w:rsid w:val="00E00E55"/>
    <w:rsid w:val="00E514FF"/>
    <w:rsid w:val="00E60BD5"/>
    <w:rsid w:val="00EB2A88"/>
    <w:rsid w:val="00EB51E9"/>
    <w:rsid w:val="00EB68B1"/>
    <w:rsid w:val="00EC6A03"/>
    <w:rsid w:val="00EC7352"/>
    <w:rsid w:val="00ED4E9F"/>
    <w:rsid w:val="00ED754C"/>
    <w:rsid w:val="00EF62AF"/>
    <w:rsid w:val="00F06BEC"/>
    <w:rsid w:val="00F33197"/>
    <w:rsid w:val="00F34AFD"/>
    <w:rsid w:val="00F47654"/>
    <w:rsid w:val="00F6123F"/>
    <w:rsid w:val="00F63294"/>
    <w:rsid w:val="00F73915"/>
    <w:rsid w:val="00F9525F"/>
    <w:rsid w:val="00F9594B"/>
    <w:rsid w:val="00FA0343"/>
    <w:rsid w:val="00FA6AB7"/>
    <w:rsid w:val="00FD24CB"/>
    <w:rsid w:val="00FF2FAD"/>
    <w:rsid w:val="00FF32D4"/>
    <w:rsid w:val="02F4084C"/>
    <w:rsid w:val="03D07775"/>
    <w:rsid w:val="061C73F5"/>
    <w:rsid w:val="07CC170B"/>
    <w:rsid w:val="07D87335"/>
    <w:rsid w:val="086F147B"/>
    <w:rsid w:val="0A25564B"/>
    <w:rsid w:val="0ED418D7"/>
    <w:rsid w:val="0F056E8D"/>
    <w:rsid w:val="0FEC78F6"/>
    <w:rsid w:val="102F2AB4"/>
    <w:rsid w:val="11B07DEC"/>
    <w:rsid w:val="1433022F"/>
    <w:rsid w:val="16BD1BA6"/>
    <w:rsid w:val="174D738C"/>
    <w:rsid w:val="19B122C7"/>
    <w:rsid w:val="19B324A8"/>
    <w:rsid w:val="19CF393C"/>
    <w:rsid w:val="1E14735D"/>
    <w:rsid w:val="1EFA488D"/>
    <w:rsid w:val="1FE75D9F"/>
    <w:rsid w:val="25526291"/>
    <w:rsid w:val="25B34C3E"/>
    <w:rsid w:val="25C85E06"/>
    <w:rsid w:val="2731534B"/>
    <w:rsid w:val="279515A0"/>
    <w:rsid w:val="28CD421D"/>
    <w:rsid w:val="29064147"/>
    <w:rsid w:val="2B224A23"/>
    <w:rsid w:val="2B68501D"/>
    <w:rsid w:val="2CD954CB"/>
    <w:rsid w:val="2DE64B98"/>
    <w:rsid w:val="2E6953D9"/>
    <w:rsid w:val="31C62720"/>
    <w:rsid w:val="36DE44D8"/>
    <w:rsid w:val="3AD83A40"/>
    <w:rsid w:val="3C2C4C6F"/>
    <w:rsid w:val="3C940D63"/>
    <w:rsid w:val="3D4E2474"/>
    <w:rsid w:val="3E782391"/>
    <w:rsid w:val="3EBF19DA"/>
    <w:rsid w:val="40E53FB4"/>
    <w:rsid w:val="413362B8"/>
    <w:rsid w:val="42C54CCE"/>
    <w:rsid w:val="45F94112"/>
    <w:rsid w:val="494F753A"/>
    <w:rsid w:val="4A9D5263"/>
    <w:rsid w:val="4AFF3DA7"/>
    <w:rsid w:val="4CC66179"/>
    <w:rsid w:val="4E0013D2"/>
    <w:rsid w:val="50B653E2"/>
    <w:rsid w:val="51317EBA"/>
    <w:rsid w:val="54E742B4"/>
    <w:rsid w:val="563F5F26"/>
    <w:rsid w:val="56EE2F1F"/>
    <w:rsid w:val="5760196D"/>
    <w:rsid w:val="584668FF"/>
    <w:rsid w:val="5B4864E4"/>
    <w:rsid w:val="5DB959AE"/>
    <w:rsid w:val="633A51EB"/>
    <w:rsid w:val="657C12B1"/>
    <w:rsid w:val="66B8002E"/>
    <w:rsid w:val="67251409"/>
    <w:rsid w:val="6A2F474B"/>
    <w:rsid w:val="6A405098"/>
    <w:rsid w:val="6C431C35"/>
    <w:rsid w:val="6C77321F"/>
    <w:rsid w:val="6D1B0EA5"/>
    <w:rsid w:val="6D511A93"/>
    <w:rsid w:val="6F7A6D9C"/>
    <w:rsid w:val="71711121"/>
    <w:rsid w:val="71933AE8"/>
    <w:rsid w:val="736C7394"/>
    <w:rsid w:val="73B45BA4"/>
    <w:rsid w:val="776E5FD8"/>
    <w:rsid w:val="783C321E"/>
    <w:rsid w:val="7BCA7706"/>
    <w:rsid w:val="7D1C5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60" w:after="60"/>
      <w:outlineLvl w:val="0"/>
    </w:pPr>
    <w:rPr>
      <w:rFonts w:ascii="仿宋_GB2312" w:eastAsia="仿宋_GB2312"/>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样式 小四3"/>
    <w:qFormat/>
    <w:uiPriority w:val="0"/>
    <w:rPr>
      <w:rFonts w:ascii="等线" w:hAnsi="等线" w:eastAsia="等线" w:cs="Times New Roman"/>
      <w:sz w:val="24"/>
      <w:szCs w:val="24"/>
      <w:lang w:val="en-US" w:eastAsia="en-US" w:bidi="ar-SA"/>
    </w:rPr>
  </w:style>
  <w:style w:type="paragraph" w:styleId="4">
    <w:name w:val="Normal Indent"/>
    <w:basedOn w:val="1"/>
    <w:qFormat/>
    <w:uiPriority w:val="99"/>
    <w:pPr>
      <w:ind w:firstLine="420"/>
    </w:p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57BBE9"/>
      <w:u w:val="none"/>
    </w:rPr>
  </w:style>
  <w:style w:type="character" w:styleId="12">
    <w:name w:val="HTML Definition"/>
    <w:basedOn w:val="9"/>
    <w:semiHidden/>
    <w:unhideWhenUsed/>
    <w:qFormat/>
    <w:uiPriority w:val="99"/>
    <w:rPr>
      <w:i/>
    </w:rPr>
  </w:style>
  <w:style w:type="character" w:styleId="13">
    <w:name w:val="Hyperlink"/>
    <w:basedOn w:val="9"/>
    <w:semiHidden/>
    <w:unhideWhenUsed/>
    <w:qFormat/>
    <w:uiPriority w:val="99"/>
    <w:rPr>
      <w:color w:val="57BBE9"/>
      <w:u w:val="none"/>
    </w:rPr>
  </w:style>
  <w:style w:type="character" w:styleId="14">
    <w:name w:val="HTML Code"/>
    <w:basedOn w:val="9"/>
    <w:semiHidden/>
    <w:unhideWhenUsed/>
    <w:qFormat/>
    <w:uiPriority w:val="99"/>
    <w:rPr>
      <w:rFonts w:hint="default" w:ascii="monospace" w:hAnsi="monospace" w:eastAsia="monospace" w:cs="monospace"/>
      <w:sz w:val="21"/>
      <w:szCs w:val="21"/>
    </w:rPr>
  </w:style>
  <w:style w:type="character" w:styleId="15">
    <w:name w:val="HTML Keyboard"/>
    <w:basedOn w:val="9"/>
    <w:semiHidden/>
    <w:unhideWhenUsed/>
    <w:qFormat/>
    <w:uiPriority w:val="99"/>
    <w:rPr>
      <w:rFonts w:ascii="monospace" w:hAnsi="monospace" w:eastAsia="monospace" w:cs="monospace"/>
      <w:sz w:val="21"/>
      <w:szCs w:val="21"/>
    </w:rPr>
  </w:style>
  <w:style w:type="character" w:styleId="16">
    <w:name w:val="HTML Sample"/>
    <w:basedOn w:val="9"/>
    <w:semiHidden/>
    <w:unhideWhenUsed/>
    <w:qFormat/>
    <w:uiPriority w:val="99"/>
    <w:rPr>
      <w:rFonts w:hint="default" w:ascii="monospace" w:hAnsi="monospace" w:eastAsia="monospace" w:cs="monospace"/>
      <w:sz w:val="21"/>
      <w:szCs w:val="21"/>
    </w:rPr>
  </w:style>
  <w:style w:type="character" w:customStyle="1" w:styleId="17">
    <w:name w:val="页眉 字符"/>
    <w:basedOn w:val="9"/>
    <w:link w:val="6"/>
    <w:qFormat/>
    <w:uiPriority w:val="99"/>
    <w:rPr>
      <w:rFonts w:ascii="Times New Roman" w:hAnsi="Times New Roman" w:eastAsia="宋体" w:cs="Times New Roman"/>
      <w:sz w:val="18"/>
      <w:szCs w:val="18"/>
    </w:rPr>
  </w:style>
  <w:style w:type="character" w:customStyle="1" w:styleId="18">
    <w:name w:val="页脚 字符"/>
    <w:basedOn w:val="9"/>
    <w:link w:val="5"/>
    <w:qFormat/>
    <w:uiPriority w:val="99"/>
    <w:rPr>
      <w:rFonts w:ascii="Times New Roman" w:hAnsi="Times New Roman" w:eastAsia="宋体" w:cs="Times New Roman"/>
      <w:sz w:val="18"/>
      <w:szCs w:val="18"/>
    </w:rPr>
  </w:style>
  <w:style w:type="paragraph" w:styleId="19">
    <w:name w:val="List Paragraph"/>
    <w:basedOn w:val="1"/>
    <w:qFormat/>
    <w:uiPriority w:val="34"/>
    <w:pPr>
      <w:ind w:firstLine="420" w:firstLineChars="200"/>
    </w:pPr>
  </w:style>
  <w:style w:type="character" w:customStyle="1" w:styleId="20">
    <w:name w:val="not([class*=suffix])"/>
    <w:basedOn w:val="9"/>
    <w:qFormat/>
    <w:uiPriority w:val="0"/>
    <w:rPr>
      <w:sz w:val="19"/>
      <w:szCs w:val="19"/>
    </w:rPr>
  </w:style>
  <w:style w:type="character" w:customStyle="1" w:styleId="21">
    <w:name w:val="not([class*=suffix])1"/>
    <w:basedOn w:val="9"/>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272</Words>
  <Characters>1551</Characters>
  <Lines>12</Lines>
  <Paragraphs>3</Paragraphs>
  <TotalTime>0</TotalTime>
  <ScaleCrop>false</ScaleCrop>
  <LinksUpToDate>false</LinksUpToDate>
  <CharactersWithSpaces>1820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2022-01-07T06:20:00Z</dcterms:created>
  <dc:creator>zxy</dc:creator>
  <cp:lastModifiedBy>YWX</cp:lastModifiedBy>
  <cp:lastPrinted>2021-08-03T03:13:00Z</cp:lastPrinted>
  <dcterms:modified xsi:type="dcterms:W3CDTF">2024-03-11T11:05:31Z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BA536B07495D48D29D7F0644AF57EDD2</vt:lpwstr>
  </property>
</Properties>
</file>