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我方拟承租杭州市上城区光复路104号-1房屋3年租赁权</w:t>
      </w:r>
      <w:bookmarkStart w:id="1" w:name="_GoBack"/>
      <w:bookmarkEnd w:id="1"/>
      <w:r>
        <w:rPr>
          <w:rFonts w:hint="eastAsia" w:asciiTheme="minorEastAsia" w:hAnsiTheme="minorEastAsia" w:eastAsiaTheme="minorEastAsia"/>
          <w:sz w:val="21"/>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102652379"/>
      <w:r>
        <w:rPr>
          <w:rFonts w:hint="eastAsia" w:asciiTheme="minorEastAsia" w:hAnsiTheme="minorEastAsia" w:eastAsiaTheme="minorEastAsia"/>
          <w:sz w:val="21"/>
          <w:szCs w:val="21"/>
        </w:rPr>
        <w:t>出租方保证租赁房屋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租赁房屋进行全面了解，并对营业所需的各项审批条件和规定进行充分自核。</w:t>
      </w:r>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租赁期内，未经出租方书面同意承租方不得单方面改变经营业态及经营品牌，不得对所租赁的物业进行转让、转包、转租、转借、分租（未经出租方书面认可的联营、合伙、合股等均视为转租等擅自实施的行为），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承租方擅自转租、转让、转包、转借超过15日未改正的，出租方除可依上述约定收取违约金外,还有权解除《房屋租赁合同》并立即收回房屋，同时没收履约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当本租赁房屋发生产权转移时，承租方同意放弃优先购买权并同意解除《房屋租赁合同》，承租方须在出租方规定的时间内搬离租赁房屋，租金按照实际居住的天数计算，多退少补。承租方装修租赁房屋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若我方成为承租方，我方已知悉并同意：</w:t>
      </w:r>
      <w:r>
        <w:rPr>
          <w:rFonts w:hint="eastAsia" w:asciiTheme="minorEastAsia" w:hAnsiTheme="minorEastAsia" w:eastAsiaTheme="minorEastAsia"/>
          <w:sz w:val="21"/>
          <w:szCs w:val="21"/>
          <w:lang w:val="en-US" w:eastAsia="zh-CN"/>
        </w:rPr>
        <w:t>承租方不得经营扰民行业，不得擅自改变房屋的用途，依法经营。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若我方成为承租方，我方已知悉并同意：承租方应无条件配合出租方进行不定时安全生产检查，并对安全隐患进行及时整改，如出现安全事故，应及时报告说明情况，不得隐瞒或瞒报。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11</w:t>
      </w:r>
      <w:r>
        <w:rPr>
          <w:rFonts w:hint="eastAsia" w:asciiTheme="minorEastAsia" w:hAnsiTheme="minorEastAsia" w:eastAsiaTheme="minorEastAsia"/>
          <w:sz w:val="21"/>
          <w:szCs w:val="21"/>
        </w:rPr>
        <w:t>、若我方成为承租方，我方已知悉并同意：本次租赁权公开交易承租方与出租方的权利和义务，以出租方提供的《房屋租赁合同》（样本）为准。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按以下标准向杭交所支付交易服务费：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（1）各年累计租金在800万元以下，按照各年累计租金的2%收取。（2）各年累计租金在800万元以上的，按照各年累计租金的1.5%收取。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7712A53"/>
    <w:rsid w:val="19B122C7"/>
    <w:rsid w:val="19B324A8"/>
    <w:rsid w:val="19CF393C"/>
    <w:rsid w:val="1BBB70AD"/>
    <w:rsid w:val="1D297698"/>
    <w:rsid w:val="1DAF53FD"/>
    <w:rsid w:val="1E14735D"/>
    <w:rsid w:val="1EFA488D"/>
    <w:rsid w:val="1F072A94"/>
    <w:rsid w:val="1F843BB4"/>
    <w:rsid w:val="1FB34EAE"/>
    <w:rsid w:val="1FE75D9F"/>
    <w:rsid w:val="208A7B37"/>
    <w:rsid w:val="20C11717"/>
    <w:rsid w:val="25526291"/>
    <w:rsid w:val="25B34C3E"/>
    <w:rsid w:val="2731534B"/>
    <w:rsid w:val="279515A0"/>
    <w:rsid w:val="28CD421D"/>
    <w:rsid w:val="29064147"/>
    <w:rsid w:val="2A5A70D8"/>
    <w:rsid w:val="2B224A23"/>
    <w:rsid w:val="2BD51F6B"/>
    <w:rsid w:val="2DE64B98"/>
    <w:rsid w:val="2E6953D9"/>
    <w:rsid w:val="332613DB"/>
    <w:rsid w:val="3480309A"/>
    <w:rsid w:val="35202E1B"/>
    <w:rsid w:val="37146FE4"/>
    <w:rsid w:val="382052E5"/>
    <w:rsid w:val="3AD83A40"/>
    <w:rsid w:val="3C2C4C6F"/>
    <w:rsid w:val="3C5A318A"/>
    <w:rsid w:val="3C940D63"/>
    <w:rsid w:val="3D4E2474"/>
    <w:rsid w:val="3EBF19DA"/>
    <w:rsid w:val="3F403481"/>
    <w:rsid w:val="45F94112"/>
    <w:rsid w:val="494F753A"/>
    <w:rsid w:val="4AFF3DA7"/>
    <w:rsid w:val="4CC66179"/>
    <w:rsid w:val="4E0013D2"/>
    <w:rsid w:val="51317EBA"/>
    <w:rsid w:val="52C530E2"/>
    <w:rsid w:val="52C93621"/>
    <w:rsid w:val="54E742B4"/>
    <w:rsid w:val="563F5F26"/>
    <w:rsid w:val="56EE2F1F"/>
    <w:rsid w:val="584668FF"/>
    <w:rsid w:val="590122F3"/>
    <w:rsid w:val="5A0A51C8"/>
    <w:rsid w:val="5DB959AE"/>
    <w:rsid w:val="5E0F1804"/>
    <w:rsid w:val="605F317E"/>
    <w:rsid w:val="606A72C7"/>
    <w:rsid w:val="633A51EB"/>
    <w:rsid w:val="657C12B1"/>
    <w:rsid w:val="66AB1603"/>
    <w:rsid w:val="66F30663"/>
    <w:rsid w:val="68026233"/>
    <w:rsid w:val="6804343D"/>
    <w:rsid w:val="6810612A"/>
    <w:rsid w:val="69C9628C"/>
    <w:rsid w:val="6A2F474B"/>
    <w:rsid w:val="6D1B0EA5"/>
    <w:rsid w:val="6D511A93"/>
    <w:rsid w:val="6F3E2F3A"/>
    <w:rsid w:val="71711121"/>
    <w:rsid w:val="71814B45"/>
    <w:rsid w:val="71933AE8"/>
    <w:rsid w:val="736C7394"/>
    <w:rsid w:val="73B45BA4"/>
    <w:rsid w:val="78A15C46"/>
    <w:rsid w:val="7CC76B8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2024-02-01T06:08:22Z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