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杭州市萧山区广仁小区</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套房产及</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个自行车库使用权项目，现做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w:t>
      </w:r>
      <w:bookmarkStart w:id="0" w:name="_GoBack"/>
      <w:bookmarkEnd w:id="0"/>
      <w:r>
        <w:rPr>
          <w:rFonts w:hint="eastAsia" w:asciiTheme="minorEastAsia" w:hAnsiTheme="minorEastAsia" w:eastAsiaTheme="minorEastAsia"/>
          <w:szCs w:val="21"/>
        </w:rPr>
        <w:t>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个工作日内，携带受让申请材料原件到杭交所完成现场确认并签署《</w:t>
      </w:r>
      <w:r>
        <w:rPr>
          <w:rFonts w:hint="eastAsia" w:asciiTheme="minorEastAsia" w:hAnsiTheme="minorEastAsia" w:eastAsiaTheme="minorEastAsia"/>
          <w:szCs w:val="21"/>
          <w:lang w:val="en-US" w:eastAsia="zh-CN"/>
        </w:rPr>
        <w:t>成交通知书》、</w:t>
      </w:r>
      <w:r>
        <w:rPr>
          <w:rFonts w:hint="eastAsia" w:asciiTheme="minorEastAsia" w:hAnsiTheme="minorEastAsia" w:eastAsiaTheme="minorEastAsia"/>
          <w:szCs w:val="21"/>
          <w:lang w:eastAsia="zh-CN"/>
        </w:rPr>
        <w:t>《资产交易合同》；并在《资产交易合同》签署之日起20个工作日内向杭交所指定账户一次性支付交易服务费、交易价款（</w:t>
      </w:r>
      <w:r>
        <w:rPr>
          <w:rFonts w:hint="eastAsia" w:asciiTheme="minorEastAsia" w:hAnsiTheme="minorEastAsia" w:eastAsiaTheme="minorEastAsia"/>
          <w:szCs w:val="21"/>
          <w:lang w:val="en-US" w:eastAsia="zh-CN"/>
        </w:rPr>
        <w:t>房产成交价款和自行车车库使用权成交款</w:t>
      </w:r>
      <w:r>
        <w:rPr>
          <w:rFonts w:hint="eastAsia" w:asciiTheme="minorEastAsia" w:hAnsiTheme="minorEastAsia" w:eastAsiaTheme="minorEastAsia"/>
          <w:szCs w:val="21"/>
          <w:lang w:eastAsia="zh-CN"/>
        </w:rPr>
        <w:t>）等交易资金（《资产交易合同》签署当日，其交纳的对应标的的交易保证金冲抵交易服务费，多余部分（若有）转为履约保证金，待应支付的剩余款项全部到帐后，履约保证金再转为交易价款的一部分）；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w:t>
      </w:r>
      <w:r>
        <w:rPr>
          <w:rFonts w:hint="eastAsia" w:asciiTheme="minorEastAsia" w:hAnsiTheme="minorEastAsia" w:eastAsiaTheme="minorEastAsia"/>
          <w:szCs w:val="21"/>
          <w:lang w:val="en-US" w:eastAsia="zh-CN"/>
        </w:rPr>
        <w:t>托杭交所</w:t>
      </w:r>
      <w:r>
        <w:rPr>
          <w:rFonts w:hint="eastAsia" w:asciiTheme="minorEastAsia" w:hAnsiTheme="minorEastAsia" w:eastAsiaTheme="minorEastAsia"/>
          <w:szCs w:val="21"/>
          <w:lang w:eastAsia="zh-CN"/>
        </w:rPr>
        <w:t>或</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指定的第三方办理权证过户手续的，</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或</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指定的第三方可提供有偿的权证过户服务，同时受让方还应自《成交通知书》签署之日起20个工作日内</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lang w:eastAsia="zh-CN"/>
        </w:rPr>
        <w:t>预付</w:t>
      </w:r>
      <w:r>
        <w:rPr>
          <w:rFonts w:hint="eastAsia" w:asciiTheme="minorEastAsia" w:hAnsiTheme="minorEastAsia" w:eastAsiaTheme="minorEastAsia"/>
          <w:szCs w:val="21"/>
          <w:lang w:val="en-US" w:eastAsia="zh-CN"/>
        </w:rPr>
        <w:t>款（90方以下按1.5%收取，90方以上按2.5%收取，</w:t>
      </w:r>
      <w:r>
        <w:rPr>
          <w:rFonts w:hint="eastAsia" w:asciiTheme="minorEastAsia" w:hAnsiTheme="minorEastAsia" w:eastAsiaTheme="minorEastAsia"/>
          <w:szCs w:val="21"/>
          <w:lang w:eastAsia="zh-CN"/>
        </w:rPr>
        <w:t>作为办理权证过户手续的税、费）（多退少补）。</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选择按揭贷款支付方式：商业贷款、杭州住房公积金管理中心萧山分中心贷款（①公积金+商业贷款、②商业贷款、③公积金贷款）</w:t>
      </w:r>
      <w:r>
        <w:rPr>
          <w:rFonts w:hint="eastAsia" w:asciiTheme="minorEastAsia" w:hAnsiTheme="minorEastAsia" w:eastAsiaTheme="minorEastAsia"/>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受让方申请按揭贷款方式支付房产成交价款并符合按揭贷款条件的，因按照贷款银行（杭交所合作银行）核准的额度和要求，应在《成交通知书》、《资产交易合同》签署之日起5个工作日内向杭交所指定账户付清交易服务费、首付款及预付款（90方以下按1.5%收取，90方以上按2.5%收取，作为办理权证过户手续的税、费）（多退少补）和权证过户服务费，余款用按揭贷款支付【《资产交易合同》签署当日，受让方交纳的对应标的的交易保证金在依次冲抵交易服务费，多余部分（若有）转为履约保证金，待应支付的剩余首付款全部到账后，履约保证金再转为首付款的一部分）】。</w:t>
      </w:r>
    </w:p>
    <w:p>
      <w:pPr>
        <w:pStyle w:val="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若受让方按揭贷款审批未通过或者经审批发放的按揭贷款数额不足以支付剩余款项的，受让方须自按揭贷款审核不通过或按揭贷款发放之日起10个工作日内向杭交所指定账户一次性付清全部交易价款【原交易保证金扣除交易服务费后剩余部分继续作为履约保证金】。受让方按揭贷款（商业贷款和（或）公积金贷款）审批结果以按揭银行和（或）杭州住房公积金管理中心萧山分中心的审批结果为准。</w:t>
      </w:r>
    </w:p>
    <w:p>
      <w:pPr>
        <w:pStyle w:val="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受让方应自《成交通知书》、《资产交易合同》签署之日起20个工作日内向杭交所指定账户一次性支付自行车库使用权成交款。</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同意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）同意</w:t>
      </w:r>
      <w:r>
        <w:rPr>
          <w:rFonts w:hint="eastAsia" w:asciiTheme="minorEastAsia" w:hAnsiTheme="minorEastAsia" w:eastAsiaTheme="minorEastAsia"/>
          <w:szCs w:val="21"/>
          <w:lang w:val="en-US" w:eastAsia="zh-CN"/>
        </w:rPr>
        <w:t xml:space="preserve">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本合同为准。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）我方知悉：</w:t>
      </w:r>
      <w:r>
        <w:rPr>
          <w:rFonts w:hint="eastAsia" w:asciiTheme="minorEastAsia" w:hAnsiTheme="minorEastAsia" w:eastAsiaTheme="minorEastAsia"/>
          <w:szCs w:val="21"/>
          <w:lang w:val="en-US" w:eastAsia="zh-CN"/>
        </w:rPr>
        <w:t>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我方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）我方知悉并同意：目前</w:t>
      </w:r>
      <w:r>
        <w:rPr>
          <w:rFonts w:hint="eastAsia" w:asciiTheme="minorEastAsia" w:hAnsiTheme="minorEastAsia" w:eastAsiaTheme="minorEastAsia"/>
          <w:szCs w:val="21"/>
          <w:lang w:val="en-US" w:eastAsia="zh-CN"/>
        </w:rPr>
        <w:t>广仁</w:t>
      </w:r>
      <w:r>
        <w:rPr>
          <w:rFonts w:hint="eastAsia" w:asciiTheme="minorEastAsia" w:hAnsiTheme="minorEastAsia" w:eastAsiaTheme="minorEastAsia"/>
          <w:szCs w:val="21"/>
          <w:lang w:eastAsia="zh-CN"/>
        </w:rPr>
        <w:t>小区住户</w:t>
      </w:r>
      <w:r>
        <w:rPr>
          <w:rFonts w:hint="eastAsia" w:asciiTheme="minorEastAsia" w:hAnsiTheme="minorEastAsia" w:eastAsiaTheme="minorEastAsia"/>
          <w:szCs w:val="21"/>
          <w:lang w:val="en-US" w:eastAsia="zh-CN"/>
        </w:rPr>
        <w:t>按</w:t>
      </w:r>
      <w:r>
        <w:rPr>
          <w:rFonts w:hint="eastAsia" w:asciiTheme="minorEastAsia" w:hAnsiTheme="minorEastAsia" w:eastAsiaTheme="minorEastAsia"/>
          <w:szCs w:val="21"/>
          <w:lang w:eastAsia="zh-CN"/>
        </w:rPr>
        <w:t>0.3元/平方米/月</w:t>
      </w:r>
      <w:r>
        <w:rPr>
          <w:rFonts w:hint="eastAsia" w:asciiTheme="minorEastAsia" w:hAnsiTheme="minorEastAsia" w:eastAsiaTheme="minorEastAsia"/>
          <w:szCs w:val="21"/>
          <w:lang w:val="en-US" w:eastAsia="zh-CN"/>
        </w:rPr>
        <w:t>缴纳物业费</w:t>
      </w:r>
      <w:r>
        <w:rPr>
          <w:rFonts w:hint="eastAsia" w:asciiTheme="minorEastAsia" w:hAnsiTheme="minorEastAsia" w:eastAsiaTheme="minorEastAsia"/>
          <w:szCs w:val="21"/>
          <w:lang w:eastAsia="zh-CN"/>
        </w:rPr>
        <w:t>，物业公司实际收取的物业费为1.25元/平方米/月，差额部分由转让方进行补贴。本次受让方</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lang w:eastAsia="zh-CN"/>
        </w:rPr>
        <w:t>后，</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lang w:eastAsia="zh-CN"/>
        </w:rPr>
        <w:t>按物业公司实际</w:t>
      </w:r>
      <w:r>
        <w:rPr>
          <w:rFonts w:hint="eastAsia" w:asciiTheme="minorEastAsia" w:hAnsiTheme="minorEastAsia" w:eastAsiaTheme="minorEastAsia"/>
          <w:szCs w:val="21"/>
          <w:lang w:val="en-US" w:eastAsia="zh-CN"/>
        </w:rPr>
        <w:t>收取的</w:t>
      </w:r>
      <w:r>
        <w:rPr>
          <w:rFonts w:hint="eastAsia" w:asciiTheme="minorEastAsia" w:hAnsiTheme="minorEastAsia" w:eastAsiaTheme="minorEastAsia"/>
          <w:szCs w:val="21"/>
          <w:lang w:eastAsia="zh-CN"/>
        </w:rPr>
        <w:t>标准缴纳</w:t>
      </w:r>
      <w:r>
        <w:rPr>
          <w:rFonts w:hint="eastAsia" w:asciiTheme="minorEastAsia" w:hAnsiTheme="minorEastAsia" w:eastAsiaTheme="minorEastAsia"/>
          <w:szCs w:val="21"/>
          <w:lang w:val="en-US" w:eastAsia="zh-CN"/>
        </w:rPr>
        <w:t>物业费</w:t>
      </w:r>
      <w:r>
        <w:rPr>
          <w:rFonts w:hint="eastAsia" w:asciiTheme="minorEastAsia" w:hAnsiTheme="minorEastAsia" w:eastAsiaTheme="minorEastAsia"/>
          <w:szCs w:val="21"/>
          <w:lang w:eastAsia="zh-CN"/>
        </w:rPr>
        <w:t>，转让方不再</w:t>
      </w:r>
      <w:r>
        <w:rPr>
          <w:rFonts w:hint="eastAsia" w:asciiTheme="minorEastAsia" w:hAnsiTheme="minorEastAsia" w:eastAsiaTheme="minorEastAsia"/>
          <w:szCs w:val="21"/>
          <w:lang w:val="en-US" w:eastAsia="zh-CN"/>
        </w:rPr>
        <w:t>予以</w:t>
      </w:r>
      <w:r>
        <w:rPr>
          <w:rFonts w:hint="eastAsia" w:asciiTheme="minorEastAsia" w:hAnsiTheme="minorEastAsia" w:eastAsiaTheme="minorEastAsia"/>
          <w:szCs w:val="21"/>
          <w:lang w:eastAsia="zh-CN"/>
        </w:rPr>
        <w:t>补贴。</w:t>
      </w:r>
      <w:r>
        <w:rPr>
          <w:rFonts w:hint="eastAsia" w:asciiTheme="minorEastAsia" w:hAnsiTheme="minorEastAsia" w:eastAsiaTheme="minorEastAsia"/>
          <w:szCs w:val="21"/>
          <w:lang w:val="en-US" w:eastAsia="zh-CN"/>
        </w:rPr>
        <w:t>本次</w:t>
      </w:r>
      <w:r>
        <w:rPr>
          <w:rFonts w:hint="eastAsia" w:asciiTheme="minorEastAsia" w:hAnsiTheme="minorEastAsia" w:eastAsiaTheme="minorEastAsia"/>
          <w:szCs w:val="21"/>
          <w:lang w:eastAsia="zh-CN"/>
        </w:rPr>
        <w:t>交易税费由</w:t>
      </w:r>
      <w:r>
        <w:rPr>
          <w:rFonts w:hint="eastAsia" w:asciiTheme="minorEastAsia" w:hAnsiTheme="minorEastAsia" w:eastAsiaTheme="minorEastAsia"/>
          <w:szCs w:val="21"/>
          <w:lang w:val="en-US" w:eastAsia="zh-CN"/>
        </w:rPr>
        <w:t>交易</w:t>
      </w:r>
      <w:r>
        <w:rPr>
          <w:rFonts w:hint="eastAsia" w:asciiTheme="minorEastAsia" w:hAnsiTheme="minorEastAsia" w:eastAsiaTheme="minorEastAsia"/>
          <w:szCs w:val="21"/>
          <w:lang w:eastAsia="zh-CN"/>
        </w:rPr>
        <w:t>双方按照规定各自承担，物业维修基金由</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lang w:eastAsia="zh-CN"/>
        </w:rPr>
        <w:t>方承担，物业维修基金为</w:t>
      </w:r>
      <w:r>
        <w:rPr>
          <w:rFonts w:hint="eastAsia" w:asciiTheme="minorEastAsia" w:hAnsiTheme="minorEastAsia" w:eastAsiaTheme="minorEastAsia"/>
          <w:szCs w:val="21"/>
          <w:lang w:val="en-US" w:eastAsia="zh-CN"/>
        </w:rPr>
        <w:t>30元/平方</w:t>
      </w:r>
      <w:r>
        <w:rPr>
          <w:rFonts w:hint="eastAsia" w:asciiTheme="minorEastAsia" w:hAnsiTheme="minorEastAsia" w:eastAsiaTheme="minorEastAsia"/>
          <w:szCs w:val="21"/>
          <w:lang w:eastAsia="zh-CN"/>
        </w:rPr>
        <w:t>，在《</w:t>
      </w:r>
      <w:r>
        <w:rPr>
          <w:rFonts w:hint="eastAsia" w:asciiTheme="minorEastAsia" w:hAnsiTheme="minorEastAsia" w:eastAsiaTheme="minorEastAsia"/>
          <w:szCs w:val="21"/>
          <w:lang w:val="en-US" w:eastAsia="zh-CN"/>
        </w:rPr>
        <w:t>资产交易合同</w:t>
      </w:r>
      <w:r>
        <w:rPr>
          <w:rFonts w:hint="eastAsia" w:asciiTheme="minorEastAsia" w:hAnsiTheme="minorEastAsia" w:eastAsiaTheme="minorEastAsia"/>
          <w:szCs w:val="21"/>
          <w:lang w:eastAsia="zh-CN"/>
        </w:rPr>
        <w:t>》签订</w:t>
      </w:r>
      <w:r>
        <w:rPr>
          <w:rFonts w:hint="eastAsia" w:asciiTheme="minorEastAsia" w:hAnsiTheme="minorEastAsia" w:eastAsiaTheme="minorEastAsia"/>
          <w:szCs w:val="21"/>
          <w:lang w:val="en-US" w:eastAsia="zh-CN"/>
        </w:rPr>
        <w:t>之日起20个工作日内</w:t>
      </w:r>
      <w:r>
        <w:rPr>
          <w:rFonts w:hint="eastAsia" w:asciiTheme="minorEastAsia" w:hAnsiTheme="minorEastAsia" w:eastAsiaTheme="minorEastAsia"/>
          <w:szCs w:val="21"/>
          <w:lang w:eastAsia="zh-CN"/>
        </w:rPr>
        <w:t>付款</w:t>
      </w:r>
      <w:r>
        <w:rPr>
          <w:rFonts w:hint="eastAsia" w:asciiTheme="minorEastAsia" w:hAnsiTheme="minorEastAsia" w:eastAsiaTheme="minorEastAsia"/>
          <w:szCs w:val="21"/>
          <w:lang w:val="en-US" w:eastAsia="zh-CN"/>
        </w:rPr>
        <w:t>至转让方</w:t>
      </w:r>
      <w:r>
        <w:rPr>
          <w:rFonts w:hint="eastAsia" w:asciiTheme="minorEastAsia" w:hAnsiTheme="minorEastAsia" w:eastAsiaTheme="minorEastAsia"/>
          <w:szCs w:val="21"/>
          <w:lang w:eastAsia="zh-CN"/>
        </w:rPr>
        <w:t>指定结算账户，</w:t>
      </w:r>
      <w:r>
        <w:rPr>
          <w:rFonts w:hint="eastAsia" w:asciiTheme="minorEastAsia" w:hAnsiTheme="minorEastAsia" w:eastAsiaTheme="minorEastAsia"/>
          <w:szCs w:val="21"/>
          <w:lang w:val="en-US" w:eastAsia="zh-CN"/>
        </w:rPr>
        <w:t>转让方</w:t>
      </w:r>
      <w:r>
        <w:rPr>
          <w:rFonts w:hint="eastAsia" w:asciiTheme="minorEastAsia" w:hAnsiTheme="minorEastAsia" w:eastAsiaTheme="minorEastAsia"/>
          <w:szCs w:val="21"/>
          <w:lang w:eastAsia="zh-CN"/>
        </w:rPr>
        <w:t>开具收据。</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lang w:eastAsia="zh-CN"/>
        </w:rPr>
        <w:t>）</w:t>
      </w:r>
      <w:r>
        <w:rPr>
          <w:rFonts w:hint="eastAsia" w:asciiTheme="minorEastAsia" w:hAnsiTheme="minorEastAsia" w:eastAsiaTheme="minorEastAsia"/>
          <w:szCs w:val="21"/>
          <w:lang w:eastAsia="zh-CN"/>
        </w:rPr>
        <w:t>我方知悉并同意：本次交易标的仅限权证核定的面积范围。房屋质量、内部结构、具体位置等以现场实际</w:t>
      </w:r>
      <w:r>
        <w:rPr>
          <w:rFonts w:hint="eastAsia" w:asciiTheme="minorEastAsia" w:hAnsiTheme="minorEastAsia" w:eastAsiaTheme="minorEastAsia"/>
          <w:szCs w:val="21"/>
          <w:lang w:val="en-US" w:eastAsia="zh-CN"/>
        </w:rPr>
        <w:t>交付</w:t>
      </w:r>
      <w:r>
        <w:rPr>
          <w:rFonts w:hint="eastAsia" w:asciiTheme="minorEastAsia" w:hAnsiTheme="minorEastAsia" w:eastAsiaTheme="minorEastAsia"/>
          <w:szCs w:val="21"/>
          <w:lang w:eastAsia="zh-CN"/>
        </w:rPr>
        <w:t>为准，房屋在移交时，不保证装修、装饰物的完好，转让标的如有漏水或需维修的情况(包含电路问题及电器开关故障等问题)，均由受让方自理,转让方不承担任何费用和责任</w:t>
      </w:r>
      <w:r>
        <w:rPr>
          <w:rFonts w:hint="eastAsia" w:cs="Times New Roman"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lang w:eastAsia="zh-CN"/>
        </w:rPr>
        <w:t>）</w:t>
      </w:r>
      <w:r>
        <w:rPr>
          <w:rFonts w:hint="eastAsia" w:asciiTheme="minorEastAsia" w:hAnsiTheme="minorEastAsia" w:eastAsiaTheme="minorEastAsia"/>
          <w:szCs w:val="21"/>
          <w:lang w:eastAsia="zh-CN"/>
        </w:rPr>
        <w:t>我方知悉并同意：如有户口未迁出的情况发生，转让方通知原户主把户口迁出，但有关学区房孩子能否就读的情况请受让方自行查证，对此转让方、杭交所不做承诺。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Cs w:val="21"/>
          <w:lang w:eastAsia="zh-CN"/>
        </w:rPr>
      </w:pP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10</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 xml:space="preserve">知悉并同意：被确认为受让方后如果选择银行贷款支付交易价款的，同意由杭交所对受让方支付到产金所账户-个人中心-未使用资金的首付款进行扣除。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pStyle w:val="2"/>
        <w:rPr>
          <w:rFonts w:hint="default"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6、</w:t>
      </w:r>
      <w:r>
        <w:rPr>
          <w:rFonts w:hint="eastAsia" w:ascii="仿宋" w:eastAsia="仿宋"/>
          <w:b/>
          <w:bCs/>
          <w:sz w:val="28"/>
          <w:szCs w:val="28"/>
          <w:u w:val="single"/>
          <w:lang w:val="en-US" w:eastAsia="zh-CN"/>
        </w:rPr>
        <w:t>请根据实际情况勾选：</w:t>
      </w:r>
    </w:p>
    <w:p>
      <w:pPr>
        <w:pStyle w:val="2"/>
        <w:rPr>
          <w:rFonts w:hint="eastAsia" w:ascii="仿宋" w:eastAsia="仿宋"/>
          <w:b/>
          <w:bCs/>
          <w:sz w:val="28"/>
          <w:szCs w:val="28"/>
          <w:u w:val="single"/>
          <w:lang w:val="en-US" w:eastAsia="zh-CN"/>
        </w:rPr>
      </w:pPr>
      <w:r>
        <w:rPr>
          <w:rFonts w:hint="eastAsia" w:ascii="仿宋" w:eastAsia="仿宋"/>
          <w:b/>
          <w:bCs/>
          <w:sz w:val="28"/>
          <w:szCs w:val="28"/>
          <w:u w:val="single"/>
        </w:rPr>
        <w:sym w:font="Wingdings 2" w:char="00A3"/>
      </w:r>
      <w:r>
        <w:rPr>
          <w:rFonts w:hint="eastAsia" w:ascii="仿宋" w:eastAsia="仿宋"/>
          <w:b/>
          <w:bCs/>
          <w:sz w:val="28"/>
          <w:szCs w:val="28"/>
          <w:u w:val="single"/>
          <w:lang w:val="en-US" w:eastAsia="zh-CN"/>
        </w:rPr>
        <w:t>未</w:t>
      </w:r>
      <w:r>
        <w:rPr>
          <w:rFonts w:hint="eastAsia" w:ascii="仿宋" w:eastAsia="仿宋"/>
          <w:b/>
          <w:bCs/>
          <w:sz w:val="28"/>
          <w:szCs w:val="28"/>
          <w:u w:val="single"/>
        </w:rPr>
        <w:t>婚</w:t>
      </w:r>
      <w:r>
        <w:rPr>
          <w:rFonts w:hint="eastAsia" w:ascii="仿宋" w:eastAsia="仿宋"/>
          <w:b/>
          <w:bCs/>
          <w:sz w:val="28"/>
          <w:szCs w:val="28"/>
          <w:u w:val="single"/>
          <w:lang w:eastAsia="zh-CN"/>
        </w:rPr>
        <w:t>；</w:t>
      </w:r>
      <w:r>
        <w:rPr>
          <w:rFonts w:hint="eastAsia" w:ascii="仿宋" w:eastAsia="仿宋"/>
          <w:b/>
          <w:bCs/>
          <w:sz w:val="28"/>
          <w:szCs w:val="28"/>
          <w:u w:val="single"/>
        </w:rPr>
        <w:sym w:font="Wingdings 2" w:char="00A3"/>
      </w:r>
      <w:r>
        <w:rPr>
          <w:rFonts w:hint="eastAsia" w:ascii="仿宋" w:eastAsia="仿宋"/>
          <w:b/>
          <w:bCs/>
          <w:sz w:val="28"/>
          <w:szCs w:val="28"/>
          <w:u w:val="single"/>
        </w:rPr>
        <w:t>离异</w:t>
      </w:r>
      <w:r>
        <w:rPr>
          <w:rFonts w:hint="eastAsia" w:ascii="仿宋" w:eastAsia="仿宋"/>
          <w:b/>
          <w:bCs/>
          <w:sz w:val="28"/>
          <w:szCs w:val="28"/>
          <w:u w:val="single"/>
          <w:lang w:eastAsia="zh-CN"/>
        </w:rPr>
        <w:t>；</w:t>
      </w:r>
      <w:r>
        <w:rPr>
          <w:rFonts w:hint="eastAsia" w:ascii="仿宋" w:eastAsia="仿宋"/>
          <w:b/>
          <w:bCs/>
          <w:sz w:val="28"/>
          <w:szCs w:val="28"/>
          <w:u w:val="single"/>
        </w:rPr>
        <w:sym w:font="Wingdings 2" w:char="00A3"/>
      </w:r>
      <w:r>
        <w:rPr>
          <w:rFonts w:hint="eastAsia" w:ascii="仿宋" w:eastAsia="仿宋"/>
          <w:b/>
          <w:bCs/>
          <w:sz w:val="28"/>
          <w:szCs w:val="28"/>
          <w:u w:val="single"/>
        </w:rPr>
        <w:t>丧偶</w:t>
      </w:r>
      <w:r>
        <w:rPr>
          <w:rFonts w:hint="eastAsia" w:ascii="仿宋" w:eastAsia="仿宋"/>
          <w:b/>
          <w:bCs/>
          <w:sz w:val="28"/>
          <w:szCs w:val="28"/>
          <w:u w:val="single"/>
          <w:lang w:eastAsia="zh-CN"/>
        </w:rPr>
        <w:t>；</w:t>
      </w:r>
      <w:r>
        <w:rPr>
          <w:rFonts w:hint="eastAsia" w:ascii="仿宋" w:eastAsia="仿宋"/>
          <w:b/>
          <w:bCs/>
          <w:sz w:val="28"/>
          <w:szCs w:val="28"/>
          <w:u w:val="single"/>
        </w:rPr>
        <w:sym w:font="Wingdings 2" w:char="00A3"/>
      </w:r>
      <w:r>
        <w:rPr>
          <w:rFonts w:hint="eastAsia" w:ascii="仿宋" w:eastAsia="仿宋"/>
          <w:b/>
          <w:bCs/>
          <w:sz w:val="28"/>
          <w:szCs w:val="28"/>
          <w:u w:val="single"/>
          <w:lang w:val="en-US" w:eastAsia="zh-CN"/>
        </w:rPr>
        <w:t>已婚。</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7、同意按成交金额的2.5%交纳交易服务费。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8、若非转让方原因，出现以下任一情况时，意向受让方交纳的保证金不予退还，先用于补偿杭交所的各项服务</w:t>
      </w:r>
      <w:r>
        <w:rPr>
          <w:rFonts w:hint="eastAsia" w:asciiTheme="minorEastAsia" w:hAnsiTheme="minorEastAsia" w:eastAsiaTheme="minorEastAsia"/>
          <w:szCs w:val="21"/>
        </w:rPr>
        <w:t xml:space="preserve">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（2）在被确定为受让方后未按约定签署《成交通知书》、《资产交易合同》的或未按约定支付交易服务费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房产成交价款和自行车车库使用权成交款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A6003C9"/>
    <w:rsid w:val="0B504B98"/>
    <w:rsid w:val="0CCA5698"/>
    <w:rsid w:val="115D4A7C"/>
    <w:rsid w:val="128B258E"/>
    <w:rsid w:val="1A4D26DA"/>
    <w:rsid w:val="1B566964"/>
    <w:rsid w:val="1B7A599E"/>
    <w:rsid w:val="21822310"/>
    <w:rsid w:val="21A71F2F"/>
    <w:rsid w:val="26851B4D"/>
    <w:rsid w:val="29AB3AE6"/>
    <w:rsid w:val="2AE67843"/>
    <w:rsid w:val="2C444127"/>
    <w:rsid w:val="2E3410B2"/>
    <w:rsid w:val="2E644E54"/>
    <w:rsid w:val="30873003"/>
    <w:rsid w:val="30BD3CBE"/>
    <w:rsid w:val="31B170F0"/>
    <w:rsid w:val="3568791D"/>
    <w:rsid w:val="3617545F"/>
    <w:rsid w:val="376C225D"/>
    <w:rsid w:val="381E3097"/>
    <w:rsid w:val="38746213"/>
    <w:rsid w:val="3A023AF0"/>
    <w:rsid w:val="3A9737F4"/>
    <w:rsid w:val="3D052D13"/>
    <w:rsid w:val="3DF85820"/>
    <w:rsid w:val="48BB3081"/>
    <w:rsid w:val="491A6D12"/>
    <w:rsid w:val="4CB033F0"/>
    <w:rsid w:val="4CCD4623"/>
    <w:rsid w:val="4E8F0305"/>
    <w:rsid w:val="4EC74F64"/>
    <w:rsid w:val="51B53AC1"/>
    <w:rsid w:val="54B77EAC"/>
    <w:rsid w:val="552600D9"/>
    <w:rsid w:val="554C3BBA"/>
    <w:rsid w:val="590B26FF"/>
    <w:rsid w:val="59B1011B"/>
    <w:rsid w:val="5C3304CD"/>
    <w:rsid w:val="5E7E524D"/>
    <w:rsid w:val="610339B9"/>
    <w:rsid w:val="64127BB2"/>
    <w:rsid w:val="646972B1"/>
    <w:rsid w:val="68E624DC"/>
    <w:rsid w:val="6DE7418F"/>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2024-01-11T09:00:23Z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7FA1DABB9FF0486D9F85D089C1DEDB59</vt:lpwstr>
  </property>
</Properties>
</file>