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eastAsia" w:ascii="宋体" w:hAnsi="宋体"/>
          <w:color w:val="auto"/>
          <w:sz w:val="36"/>
        </w:rPr>
      </w:pPr>
      <w:r>
        <w:rPr>
          <w:rFonts w:hint="eastAsia" w:ascii="宋体" w:hAnsi="宋体"/>
          <w:color w:val="auto"/>
          <w:sz w:val="36"/>
        </w:rPr>
        <w:t>生产安全、消防安全责任协议书</w:t>
      </w:r>
    </w:p>
    <w:p>
      <w:pPr>
        <w:adjustRightInd w:val="0"/>
        <w:snapToGrid w:val="0"/>
        <w:spacing w:line="440" w:lineRule="exact"/>
        <w:jc w:val="center"/>
        <w:rPr>
          <w:rFonts w:hint="eastAsia" w:eastAsia="华文中宋"/>
          <w:color w:val="auto"/>
          <w:sz w:val="36"/>
        </w:rPr>
      </w:pPr>
    </w:p>
    <w:p>
      <w:pPr>
        <w:adjustRightInd w:val="0"/>
        <w:snapToGrid w:val="0"/>
        <w:spacing w:line="440" w:lineRule="exact"/>
        <w:rPr>
          <w:rFonts w:hint="eastAsia" w:hAnsi="宋体"/>
          <w:color w:val="auto"/>
        </w:rPr>
      </w:pPr>
      <w:r>
        <w:rPr>
          <w:rFonts w:hint="eastAsia" w:ascii="新宋体" w:hAnsi="新宋体" w:eastAsia="新宋体"/>
          <w:color w:val="auto"/>
        </w:rPr>
        <w:t>甲方：杭州市西站枢纽开发有限公司</w:t>
      </w:r>
      <w:r>
        <w:rPr>
          <w:rFonts w:hint="eastAsia" w:hAnsi="宋体"/>
          <w:color w:val="auto"/>
        </w:rPr>
        <w:t xml:space="preserve"> </w:t>
      </w:r>
    </w:p>
    <w:p>
      <w:pPr>
        <w:adjustRightInd w:val="0"/>
        <w:snapToGrid w:val="0"/>
        <w:spacing w:line="440" w:lineRule="exact"/>
        <w:rPr>
          <w:rFonts w:hint="eastAsia" w:ascii="新宋体" w:hAnsi="新宋体" w:eastAsia="新宋体"/>
          <w:color w:val="auto"/>
        </w:rPr>
      </w:pPr>
      <w:r>
        <w:rPr>
          <w:rFonts w:hint="eastAsia" w:ascii="新宋体" w:hAnsi="新宋体" w:eastAsia="新宋体"/>
          <w:color w:val="auto"/>
        </w:rPr>
        <w:t xml:space="preserve">乙方： </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highlight w:val="none"/>
        </w:rPr>
        <w:t>乙方竞得</w:t>
      </w:r>
      <w:r>
        <w:rPr>
          <w:rFonts w:hint="eastAsia" w:ascii="宋体" w:hAnsi="宋体"/>
          <w:color w:val="auto"/>
          <w:szCs w:val="21"/>
          <w:highlight w:val="none"/>
          <w:lang w:eastAsia="zh-CN"/>
        </w:rPr>
        <w:t>宣杭老线（八达物流仓前站段及西湖段）涉及的铁路线路</w:t>
      </w:r>
      <w:r>
        <w:rPr>
          <w:rFonts w:hint="eastAsia" w:ascii="宋体" w:hAnsi="宋体"/>
          <w:color w:val="auto"/>
          <w:szCs w:val="21"/>
          <w:highlight w:val="none"/>
          <w:lang w:val="en-US" w:eastAsia="zh-CN"/>
        </w:rPr>
        <w:t>资产以及部分</w:t>
      </w:r>
      <w:r>
        <w:rPr>
          <w:rFonts w:hint="eastAsia" w:ascii="宋体" w:hAnsi="宋体"/>
          <w:color w:val="auto"/>
          <w:szCs w:val="21"/>
          <w:highlight w:val="none"/>
          <w:lang w:eastAsia="zh-CN"/>
        </w:rPr>
        <w:t>房屋建筑物、绿化苗木等资产</w:t>
      </w:r>
      <w:r>
        <w:rPr>
          <w:rFonts w:hint="eastAsia" w:ascii="新宋体" w:hAnsi="新宋体" w:eastAsia="新宋体"/>
          <w:color w:val="auto"/>
          <w:highlight w:val="none"/>
          <w:lang w:val="en-US" w:eastAsia="zh-CN"/>
        </w:rPr>
        <w:t>转让</w:t>
      </w:r>
      <w:r>
        <w:rPr>
          <w:rFonts w:hint="eastAsia" w:ascii="新宋体" w:hAnsi="新宋体" w:eastAsia="新宋体"/>
          <w:color w:val="auto"/>
          <w:highlight w:val="none"/>
        </w:rPr>
        <w:t>项目</w:t>
      </w:r>
      <w:r>
        <w:rPr>
          <w:rFonts w:hint="eastAsia" w:ascii="新宋体" w:hAnsi="新宋体" w:eastAsia="新宋体"/>
          <w:color w:val="auto"/>
        </w:rPr>
        <w:t>，为明确在搬迁资产组合施工过程中的生产安全、消防安全责任，防止安全事故发生，根据《中华人民共和国安全生产法》、《中华人民共和国消防法》、《杭州市房屋拆除施工安全管理办法》等有关法律、法规的规定，双方签订本协议如下：</w:t>
      </w:r>
    </w:p>
    <w:p>
      <w:pPr>
        <w:numPr>
          <w:ilvl w:val="0"/>
          <w:numId w:val="1"/>
        </w:numPr>
        <w:adjustRightInd w:val="0"/>
        <w:snapToGrid w:val="0"/>
        <w:spacing w:line="440" w:lineRule="exact"/>
        <w:ind w:firstLine="480" w:firstLineChars="200"/>
        <w:rPr>
          <w:rFonts w:hint="eastAsia" w:ascii="新宋体" w:hAnsi="新宋体" w:eastAsia="新宋体"/>
          <w:color w:val="auto"/>
          <w:lang w:val="en-US" w:eastAsia="zh-CN"/>
        </w:rPr>
      </w:pPr>
      <w:r>
        <w:rPr>
          <w:rFonts w:hint="eastAsia" w:ascii="新宋体" w:hAnsi="新宋体" w:eastAsia="新宋体"/>
          <w:color w:val="auto"/>
          <w:lang w:val="en-US" w:eastAsia="zh-CN"/>
        </w:rPr>
        <w:t>作业要求</w:t>
      </w:r>
    </w:p>
    <w:p>
      <w:pPr>
        <w:numPr>
          <w:ilvl w:val="0"/>
          <w:numId w:val="2"/>
        </w:numPr>
        <w:adjustRightInd w:val="0"/>
        <w:snapToGrid w:val="0"/>
        <w:spacing w:line="440" w:lineRule="exact"/>
        <w:ind w:firstLine="480" w:firstLineChars="200"/>
        <w:rPr>
          <w:rFonts w:hint="eastAsia" w:ascii="新宋体" w:hAnsi="新宋体" w:eastAsia="新宋体"/>
          <w:color w:val="auto"/>
          <w:lang w:val="en-US" w:eastAsia="zh-CN"/>
        </w:rPr>
      </w:pPr>
      <w:r>
        <w:rPr>
          <w:rFonts w:hint="eastAsia" w:ascii="新宋体" w:hAnsi="新宋体" w:eastAsia="新宋体"/>
          <w:color w:val="auto"/>
          <w:lang w:val="en-US" w:eastAsia="zh-CN"/>
        </w:rPr>
        <w:t>乙方按时付清全部价款、履约保证金、交易服务费、风险保证金等后方可受领交易标的，交易标的的拆除、搬迁、清运及相关费用均由乙方承担。</w:t>
      </w:r>
    </w:p>
    <w:p>
      <w:pPr>
        <w:numPr>
          <w:ilvl w:val="0"/>
          <w:numId w:val="2"/>
        </w:numPr>
        <w:adjustRightInd w:val="0"/>
        <w:snapToGrid w:val="0"/>
        <w:spacing w:line="440" w:lineRule="exact"/>
        <w:ind w:firstLine="480" w:firstLineChars="200"/>
        <w:rPr>
          <w:rFonts w:hint="default" w:ascii="新宋体" w:hAnsi="新宋体" w:eastAsia="新宋体"/>
          <w:color w:val="auto"/>
          <w:lang w:val="en-US" w:eastAsia="zh-CN"/>
        </w:rPr>
      </w:pPr>
      <w:r>
        <w:rPr>
          <w:rFonts w:hint="eastAsia" w:ascii="新宋体" w:hAnsi="新宋体" w:eastAsia="新宋体"/>
          <w:color w:val="auto"/>
          <w:lang w:val="en-US" w:eastAsia="zh-CN"/>
        </w:rPr>
        <w:t>乙方须对标的制定拆除施工方案，明确指派安全员，督促、检查拆除的安全工作，坚决制止“三违”现象。在施工前，向施工人员明确标的范围，并进行安全教育，对易燃易爆及有毒有害标的施工时，必须委托有相应资质的人员进行作业，并经过甲方书面同意。</w:t>
      </w:r>
    </w:p>
    <w:p>
      <w:pPr>
        <w:numPr>
          <w:ilvl w:val="0"/>
          <w:numId w:val="2"/>
        </w:numPr>
        <w:adjustRightInd w:val="0"/>
        <w:snapToGrid w:val="0"/>
        <w:spacing w:line="440" w:lineRule="exact"/>
        <w:ind w:firstLine="480" w:firstLineChars="200"/>
        <w:rPr>
          <w:rFonts w:hint="default" w:ascii="新宋体" w:hAnsi="新宋体" w:eastAsia="新宋体"/>
          <w:color w:val="auto"/>
          <w:lang w:val="en-US" w:eastAsia="zh-CN"/>
        </w:rPr>
      </w:pPr>
      <w:r>
        <w:rPr>
          <w:rFonts w:hint="eastAsia" w:ascii="新宋体" w:hAnsi="新宋体" w:eastAsia="新宋体"/>
          <w:color w:val="auto"/>
          <w:lang w:val="en-US" w:eastAsia="zh-CN"/>
        </w:rPr>
        <w:t>乙方在拆除、搬迁、清运过程中应确保人身安全，并按有关规定和规程；拆除、搬迁、清运期限进行安全施工。标的拆除、搬迁、清运结束后，经甲方验收合格后，并出具相关证明。</w:t>
      </w:r>
    </w:p>
    <w:p>
      <w:pPr>
        <w:numPr>
          <w:ilvl w:val="0"/>
          <w:numId w:val="2"/>
        </w:numPr>
        <w:adjustRightInd w:val="0"/>
        <w:snapToGrid w:val="0"/>
        <w:spacing w:line="440" w:lineRule="exact"/>
        <w:ind w:firstLine="480" w:firstLineChars="200"/>
        <w:rPr>
          <w:rFonts w:hint="default" w:ascii="新宋体" w:hAnsi="新宋体" w:eastAsia="新宋体"/>
          <w:color w:val="auto"/>
          <w:lang w:val="en-US" w:eastAsia="zh-CN"/>
        </w:rPr>
      </w:pPr>
      <w:r>
        <w:rPr>
          <w:rFonts w:hint="eastAsia" w:ascii="新宋体" w:hAnsi="新宋体" w:eastAsia="新宋体"/>
          <w:color w:val="auto"/>
          <w:lang w:val="en-US" w:eastAsia="zh-CN"/>
        </w:rPr>
        <w:t>若乙方在拆除、搬迁、清运作业过程中发生人身安全和其他事故，或拆除了不在标的范围内的设备或资产而造成经济损失和不良后果的，其一切经济责任和法律责任均由乙方承担，与甲方、杭州产权交易所有限责任公司无关，甲方有权从履约保证金中先行扣除，如履约保证金不够支付赔偿金的，由乙方予以补足。</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lang w:val="en-US" w:eastAsia="zh-CN"/>
        </w:rPr>
        <w:t>二、</w:t>
      </w:r>
      <w:r>
        <w:rPr>
          <w:rFonts w:hint="eastAsia" w:ascii="新宋体" w:hAnsi="新宋体" w:eastAsia="新宋体"/>
          <w:color w:val="auto"/>
        </w:rPr>
        <w:t>甲方责任：</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1、协助乙方了解所需拆除房屋的现状、结构、施工作业环境等影响安全生产的情况。</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2、派员不定时</w:t>
      </w:r>
      <w:r>
        <w:rPr>
          <w:rFonts w:ascii="新宋体" w:hAnsi="新宋体" w:eastAsia="新宋体"/>
          <w:color w:val="auto"/>
        </w:rPr>
        <w:t>对</w:t>
      </w:r>
      <w:r>
        <w:rPr>
          <w:rFonts w:hint="eastAsia" w:ascii="新宋体" w:hAnsi="新宋体" w:eastAsia="新宋体"/>
          <w:color w:val="auto"/>
        </w:rPr>
        <w:t>合同履行情况及</w:t>
      </w:r>
      <w:r>
        <w:rPr>
          <w:rFonts w:ascii="新宋体" w:hAnsi="新宋体" w:eastAsia="新宋体"/>
          <w:color w:val="auto"/>
        </w:rPr>
        <w:t>施工现场的消防、安全</w:t>
      </w:r>
      <w:r>
        <w:rPr>
          <w:rFonts w:hint="eastAsia" w:ascii="新宋体" w:hAnsi="新宋体" w:eastAsia="新宋体"/>
          <w:color w:val="auto"/>
        </w:rPr>
        <w:t>等</w:t>
      </w:r>
      <w:r>
        <w:rPr>
          <w:rFonts w:ascii="新宋体" w:hAnsi="新宋体" w:eastAsia="新宋体"/>
          <w:color w:val="auto"/>
        </w:rPr>
        <w:t>工作进行检查</w:t>
      </w:r>
      <w:r>
        <w:rPr>
          <w:rFonts w:hint="eastAsia" w:ascii="新宋体" w:hAnsi="新宋体" w:eastAsia="新宋体"/>
          <w:color w:val="auto"/>
        </w:rPr>
        <w:t>或</w:t>
      </w:r>
      <w:r>
        <w:rPr>
          <w:rFonts w:ascii="新宋体" w:hAnsi="新宋体" w:eastAsia="新宋体"/>
          <w:color w:val="auto"/>
        </w:rPr>
        <w:t>监督</w:t>
      </w:r>
      <w:r>
        <w:rPr>
          <w:rFonts w:hint="eastAsia" w:ascii="新宋体" w:hAnsi="新宋体" w:eastAsia="新宋体"/>
          <w:color w:val="auto"/>
        </w:rPr>
        <w:t>，对现场施工人员的违规违章作业行为、施工现场存在的生产、消防、环保等方面的安全事故隐患有权予以纠正，并通知乙方暂停施工，</w:t>
      </w:r>
      <w:r>
        <w:rPr>
          <w:rFonts w:ascii="新宋体" w:hAnsi="新宋体" w:eastAsia="新宋体"/>
          <w:color w:val="auto"/>
        </w:rPr>
        <w:t>就地</w:t>
      </w:r>
      <w:r>
        <w:rPr>
          <w:rFonts w:hint="eastAsia" w:ascii="新宋体" w:hAnsi="新宋体" w:eastAsia="新宋体"/>
          <w:color w:val="auto"/>
        </w:rPr>
        <w:t>整改。</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3、配合安监、消防、环保等部门对施工现场进行监督检查。</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lang w:val="en-US" w:eastAsia="zh-CN"/>
        </w:rPr>
        <w:t>三</w:t>
      </w:r>
      <w:r>
        <w:rPr>
          <w:rFonts w:hint="eastAsia" w:ascii="新宋体" w:hAnsi="新宋体" w:eastAsia="新宋体"/>
          <w:color w:val="auto"/>
        </w:rPr>
        <w:t>、乙方责任：</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1、遵守有关安全生产、消防等法律、法规、规章，坚决贯彻安全第一，预防为主方针，切实履行作为安全生产责任主体的各项职责。</w:t>
      </w:r>
    </w:p>
    <w:p>
      <w:pPr>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2、仔细、充分了解拆除房屋的现状、结构、施工作业环境，并根据《杭州市房屋拆除施工安全管理办法》及消防、环保、治安、安全生产和劳动保护等法律法规的规定，制定切实有效的施工方案。施工前</w:t>
      </w:r>
      <w:r>
        <w:rPr>
          <w:rFonts w:ascii="新宋体" w:hAnsi="新宋体" w:eastAsia="新宋体"/>
          <w:color w:val="auto"/>
        </w:rPr>
        <w:t>，</w:t>
      </w:r>
      <w:r>
        <w:rPr>
          <w:rFonts w:hint="eastAsia" w:ascii="新宋体" w:hAnsi="新宋体" w:eastAsia="新宋体"/>
          <w:color w:val="auto"/>
        </w:rPr>
        <w:t>需对沿马路</w:t>
      </w:r>
      <w:r>
        <w:rPr>
          <w:rFonts w:ascii="新宋体" w:hAnsi="新宋体" w:eastAsia="新宋体"/>
          <w:color w:val="auto"/>
        </w:rPr>
        <w:t>的</w:t>
      </w:r>
      <w:r>
        <w:rPr>
          <w:rFonts w:hint="eastAsia" w:ascii="新宋体" w:hAnsi="新宋体" w:eastAsia="新宋体"/>
          <w:color w:val="auto"/>
        </w:rPr>
        <w:t>拆除面采用脚手架和密目网进行封闭围</w:t>
      </w:r>
      <w:r>
        <w:rPr>
          <w:rFonts w:ascii="新宋体" w:hAnsi="新宋体" w:eastAsia="新宋体"/>
          <w:color w:val="auto"/>
        </w:rPr>
        <w:t>护，以确保</w:t>
      </w:r>
      <w:r>
        <w:rPr>
          <w:rFonts w:hint="eastAsia" w:ascii="新宋体" w:hAnsi="新宋体" w:eastAsia="新宋体"/>
          <w:color w:val="auto"/>
        </w:rPr>
        <w:t>施工现场周围</w:t>
      </w:r>
      <w:r>
        <w:rPr>
          <w:rFonts w:ascii="新宋体" w:hAnsi="新宋体" w:eastAsia="新宋体"/>
          <w:color w:val="auto"/>
        </w:rPr>
        <w:t>行人、车辆的安全</w:t>
      </w:r>
      <w:r>
        <w:rPr>
          <w:rFonts w:hint="eastAsia" w:ascii="新宋体" w:hAnsi="新宋体" w:eastAsia="新宋体"/>
          <w:color w:val="auto"/>
        </w:rPr>
        <w:t>。</w:t>
      </w:r>
      <w:r>
        <w:rPr>
          <w:rFonts w:ascii="新宋体" w:hAnsi="新宋体" w:eastAsia="新宋体"/>
          <w:color w:val="auto"/>
        </w:rPr>
        <w:t>在</w:t>
      </w:r>
      <w:r>
        <w:rPr>
          <w:rFonts w:hint="eastAsia" w:ascii="新宋体" w:hAnsi="新宋体" w:eastAsia="新宋体"/>
          <w:color w:val="auto"/>
        </w:rPr>
        <w:t>施工过</w:t>
      </w:r>
      <w:r>
        <w:rPr>
          <w:rFonts w:ascii="新宋体" w:hAnsi="新宋体" w:eastAsia="新宋体"/>
          <w:color w:val="auto"/>
        </w:rPr>
        <w:t>程中，必须</w:t>
      </w:r>
      <w:r>
        <w:rPr>
          <w:rFonts w:hint="eastAsia" w:ascii="新宋体" w:hAnsi="新宋体" w:eastAsia="新宋体"/>
          <w:color w:val="auto"/>
        </w:rPr>
        <w:t>严格控制影响周边群众正常生活和工作的建筑扬尘及噪音，</w:t>
      </w:r>
      <w:r>
        <w:rPr>
          <w:rFonts w:ascii="新宋体" w:hAnsi="新宋体" w:eastAsia="新宋体"/>
          <w:color w:val="auto"/>
        </w:rPr>
        <w:t>把消防、用电、</w:t>
      </w:r>
      <w:r>
        <w:rPr>
          <w:rFonts w:hint="eastAsia" w:ascii="新宋体" w:hAnsi="新宋体" w:eastAsia="新宋体"/>
          <w:color w:val="auto"/>
        </w:rPr>
        <w:t>公用设施安全和自身或他人的</w:t>
      </w:r>
      <w:r>
        <w:rPr>
          <w:rFonts w:ascii="新宋体" w:hAnsi="新宋体" w:eastAsia="新宋体"/>
          <w:color w:val="auto"/>
        </w:rPr>
        <w:t>人身</w:t>
      </w:r>
      <w:r>
        <w:rPr>
          <w:rFonts w:hint="eastAsia" w:ascii="新宋体" w:hAnsi="新宋体" w:eastAsia="新宋体"/>
          <w:color w:val="auto"/>
        </w:rPr>
        <w:t>、财产</w:t>
      </w:r>
      <w:r>
        <w:rPr>
          <w:rFonts w:ascii="新宋体" w:hAnsi="新宋体" w:eastAsia="新宋体"/>
          <w:color w:val="auto"/>
        </w:rPr>
        <w:t>安全作为重点来抓，</w:t>
      </w:r>
      <w:r>
        <w:rPr>
          <w:rFonts w:hint="eastAsia" w:ascii="新宋体" w:hAnsi="新宋体" w:eastAsia="新宋体"/>
          <w:color w:val="auto"/>
        </w:rPr>
        <w:t>并采取</w:t>
      </w:r>
      <w:r>
        <w:rPr>
          <w:rFonts w:ascii="新宋体" w:hAnsi="新宋体" w:eastAsia="新宋体"/>
          <w:color w:val="auto"/>
        </w:rPr>
        <w:t>相应的管理</w:t>
      </w:r>
      <w:r>
        <w:rPr>
          <w:rFonts w:hint="eastAsia" w:ascii="新宋体" w:hAnsi="新宋体" w:eastAsia="新宋体"/>
          <w:color w:val="auto"/>
        </w:rPr>
        <w:t>控制</w:t>
      </w:r>
      <w:r>
        <w:rPr>
          <w:rFonts w:ascii="新宋体" w:hAnsi="新宋体" w:eastAsia="新宋体"/>
          <w:color w:val="auto"/>
        </w:rPr>
        <w:t>措施</w:t>
      </w:r>
      <w:r>
        <w:rPr>
          <w:rFonts w:hint="eastAsia" w:ascii="新宋体" w:hAnsi="新宋体" w:eastAsia="新宋体"/>
          <w:color w:val="auto"/>
        </w:rPr>
        <w:t>，避免事故发生</w:t>
      </w:r>
      <w:r>
        <w:rPr>
          <w:rFonts w:ascii="新宋体" w:hAnsi="新宋体" w:eastAsia="新宋体"/>
          <w:color w:val="auto"/>
        </w:rPr>
        <w:t>。</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3、选派有安全生产管理能力的人员专司现场的安全管理工作。</w:t>
      </w:r>
    </w:p>
    <w:p>
      <w:pPr>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4、</w:t>
      </w:r>
      <w:r>
        <w:rPr>
          <w:rFonts w:hint="eastAsia" w:ascii="新宋体" w:hAnsi="新宋体" w:eastAsia="新宋体"/>
          <w:color w:val="auto"/>
          <w:lang w:val="en-US" w:eastAsia="zh-CN"/>
        </w:rPr>
        <w:t>乙方在施工作业人员进场作业前，必须组织安全教育，并有记录。</w:t>
      </w:r>
      <w:r>
        <w:rPr>
          <w:rFonts w:hint="eastAsia" w:ascii="新宋体" w:hAnsi="新宋体" w:eastAsia="新宋体"/>
          <w:color w:val="auto"/>
        </w:rPr>
        <w:t>安排经过安全生产教育和培训，具备安全生产知识，熟悉安全生产规章制度和安全操作规程，有相应操作技能的人员从事现场作业，若需从事气割、电焊、登高、起重、电工等等特种作业的，则应选派持有有效的特种作业操作资格证书的人员。为所有施工人员配备符合相应标准的劳动防护用品，并监督、教育其按照使用规则佩戴、使用。在本协议签订之日起及时为所有施工人员购买人身意外伤害保险。</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5、在有火灾、爆炸危险的场所动用明火或施工中需架设临时电线或需登高作业的，依法应办理审批手续的，应事先办理手续，作业时应采取相应的安全防护措施。</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6、保证配备的各种工器具、机械及安全防护设施、安全用具等能正常使用或具有有效的安全使用证或安全标志。</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7、不得违章指挥或强令作业人员冒险作业，不得强迫作业人员连续长时间作业。乙方负责人应坚持每天亲自检查、布置安全工作，发现安全问题应及时处理，并向甲方报告详情。对有关部门及甲方提出的违规作业行为和安全隐患应及时纠正和采取措施消除。</w:t>
      </w:r>
    </w:p>
    <w:p>
      <w:pPr>
        <w:adjustRightInd w:val="0"/>
        <w:snapToGrid w:val="0"/>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8、每天施工结束后，现场的安全管理人员应负责检查现场，切断电源等，并做好记录。</w:t>
      </w:r>
    </w:p>
    <w:p>
      <w:pPr>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9、服从现场管理人员的监督和检查，确保施工安全。若有违章施工及事故隐患情形的，应根据甲方的要求，及时纠正。否则，甲方有权责令停工，就地整改。</w:t>
      </w:r>
    </w:p>
    <w:p>
      <w:pPr>
        <w:spacing w:line="440" w:lineRule="exact"/>
        <w:ind w:firstLine="480" w:firstLineChars="200"/>
        <w:rPr>
          <w:rFonts w:hint="eastAsia" w:ascii="新宋体" w:hAnsi="新宋体" w:eastAsia="新宋体"/>
          <w:color w:val="auto"/>
        </w:rPr>
      </w:pPr>
      <w:r>
        <w:rPr>
          <w:rFonts w:hint="eastAsia" w:ascii="新宋体" w:hAnsi="新宋体" w:eastAsia="新宋体"/>
          <w:color w:val="auto"/>
        </w:rPr>
        <w:t>10、不得破坏并妥善保护该地块的地下基础，并承担在拆除施工期间使其遭损坏的一切责任并给予补偿。</w:t>
      </w:r>
    </w:p>
    <w:p>
      <w:pPr>
        <w:spacing w:line="440" w:lineRule="exact"/>
        <w:ind w:firstLine="480" w:firstLineChars="200"/>
        <w:rPr>
          <w:rFonts w:hint="eastAsia" w:ascii="新宋体" w:hAnsi="新宋体" w:eastAsia="新宋体"/>
          <w:color w:val="auto"/>
          <w:lang w:val="en-US" w:eastAsia="zh-CN"/>
        </w:rPr>
      </w:pPr>
      <w:r>
        <w:rPr>
          <w:rFonts w:hint="eastAsia" w:ascii="新宋体" w:hAnsi="新宋体" w:eastAsia="新宋体"/>
          <w:color w:val="auto"/>
          <w:lang w:val="en-US" w:eastAsia="zh-CN"/>
        </w:rPr>
        <w:t>11、对于安全、消防、防爆、防毒等重点部位应有作业方案。并有作业的安全责任人和安全作业的记录。</w:t>
      </w:r>
    </w:p>
    <w:p>
      <w:pPr>
        <w:spacing w:line="440" w:lineRule="exact"/>
        <w:ind w:firstLine="480" w:firstLineChars="200"/>
        <w:rPr>
          <w:rFonts w:hint="eastAsia" w:ascii="新宋体" w:hAnsi="新宋体" w:eastAsia="新宋体"/>
          <w:color w:val="auto"/>
          <w:lang w:val="en-US" w:eastAsia="zh-CN"/>
        </w:rPr>
      </w:pPr>
      <w:r>
        <w:rPr>
          <w:rFonts w:hint="eastAsia" w:ascii="新宋体" w:hAnsi="新宋体" w:eastAsia="新宋体"/>
          <w:color w:val="auto"/>
          <w:lang w:val="en-US" w:eastAsia="zh-CN"/>
        </w:rPr>
        <w:t>12、凡现场施工作业时发生人身安全、消防、环保、防爆、防毒、防盗及第三者伤害等事故的责任及由此所需的医疗、索赔等一切费用和法律责任，均由乙方责任，不涉及任何方，任何人。</w:t>
      </w:r>
    </w:p>
    <w:p>
      <w:pPr>
        <w:spacing w:line="440" w:lineRule="exact"/>
        <w:ind w:firstLine="480" w:firstLineChars="200"/>
        <w:rPr>
          <w:rFonts w:hint="default" w:ascii="新宋体" w:hAnsi="新宋体" w:eastAsia="新宋体"/>
          <w:color w:val="auto"/>
          <w:lang w:val="en-US" w:eastAsia="zh-CN"/>
        </w:rPr>
      </w:pPr>
      <w:r>
        <w:rPr>
          <w:rFonts w:hint="eastAsia" w:ascii="新宋体" w:hAnsi="新宋体" w:eastAsia="新宋体"/>
          <w:color w:val="auto"/>
          <w:lang w:val="en-US" w:eastAsia="zh-CN"/>
        </w:rPr>
        <w:t>13、</w:t>
      </w:r>
      <w:r>
        <w:rPr>
          <w:rFonts w:hint="default" w:ascii="新宋体" w:hAnsi="新宋体" w:eastAsia="新宋体"/>
          <w:color w:val="auto"/>
          <w:lang w:val="en-US" w:eastAsia="zh-CN"/>
        </w:rPr>
        <w:t>乙方应服从甲方和监理的安全文明管理，按照有关法律法规和规定履行好主体责任。</w:t>
      </w:r>
    </w:p>
    <w:p>
      <w:pPr>
        <w:spacing w:line="440" w:lineRule="exact"/>
        <w:ind w:firstLine="480" w:firstLineChars="200"/>
        <w:rPr>
          <w:rFonts w:hint="default" w:ascii="新宋体" w:hAnsi="新宋体" w:eastAsia="新宋体"/>
          <w:color w:val="auto"/>
          <w:lang w:val="en-US" w:eastAsia="zh-CN"/>
        </w:rPr>
      </w:pPr>
      <w:r>
        <w:rPr>
          <w:rFonts w:hint="default" w:ascii="新宋体" w:hAnsi="新宋体" w:eastAsia="新宋体"/>
          <w:color w:val="auto"/>
          <w:lang w:val="en-US" w:eastAsia="zh-CN"/>
        </w:rPr>
        <w:t>1</w:t>
      </w:r>
      <w:r>
        <w:rPr>
          <w:rFonts w:hint="eastAsia" w:ascii="新宋体" w:hAnsi="新宋体" w:eastAsia="新宋体"/>
          <w:color w:val="auto"/>
          <w:lang w:val="en-US" w:eastAsia="zh-CN"/>
        </w:rPr>
        <w:t>）</w:t>
      </w:r>
      <w:r>
        <w:rPr>
          <w:rFonts w:hint="default" w:ascii="新宋体" w:hAnsi="新宋体" w:eastAsia="新宋体"/>
          <w:color w:val="auto"/>
          <w:lang w:val="en-US" w:eastAsia="zh-CN"/>
        </w:rPr>
        <w:t>乙方出现下列情形之一者，甲方有权签发《隐患整改告知单》，乙方限期完成整改。甲方业主代表、工程管理部门或安全管理部门等，在日常检查中发现的一般性安全隐患。</w:t>
      </w:r>
    </w:p>
    <w:p>
      <w:pPr>
        <w:spacing w:line="440" w:lineRule="exact"/>
        <w:ind w:firstLine="480" w:firstLineChars="200"/>
        <w:rPr>
          <w:rFonts w:hint="default" w:ascii="新宋体" w:hAnsi="新宋体" w:eastAsia="新宋体"/>
          <w:color w:val="auto"/>
          <w:lang w:val="en-US" w:eastAsia="zh-CN"/>
        </w:rPr>
      </w:pPr>
      <w:r>
        <w:rPr>
          <w:rFonts w:hint="default" w:ascii="新宋体" w:hAnsi="新宋体" w:eastAsia="新宋体"/>
          <w:color w:val="auto"/>
          <w:lang w:val="en-US" w:eastAsia="zh-CN"/>
        </w:rPr>
        <w:t>2</w:t>
      </w:r>
      <w:r>
        <w:rPr>
          <w:rFonts w:hint="eastAsia" w:ascii="新宋体" w:hAnsi="新宋体" w:eastAsia="新宋体"/>
          <w:color w:val="auto"/>
          <w:lang w:val="en-US" w:eastAsia="zh-CN"/>
        </w:rPr>
        <w:t>）</w:t>
      </w:r>
      <w:r>
        <w:rPr>
          <w:rFonts w:hint="default" w:ascii="新宋体" w:hAnsi="新宋体" w:eastAsia="新宋体"/>
          <w:color w:val="auto"/>
          <w:lang w:val="en-US" w:eastAsia="zh-CN"/>
        </w:rPr>
        <w:t>乙方出现下列情形之一者，甲方有权签发《隐患整改通知书》，并给予每次伍仟至壹万元违约处罚，对屡次发生的可予以加倍处罚。在检查中发现的较为严重的安全隐患；《隐患整改告知单》中要求整改且应该整改到位而不整改或整改不到位的或未按规定时间整改回复的；代建、监理单位上报给甲方认为需要强制整改的。</w:t>
      </w:r>
    </w:p>
    <w:p>
      <w:pPr>
        <w:spacing w:line="440" w:lineRule="exact"/>
        <w:ind w:firstLine="480" w:firstLineChars="200"/>
        <w:rPr>
          <w:rFonts w:hint="default" w:ascii="新宋体" w:hAnsi="新宋体" w:eastAsia="新宋体"/>
          <w:color w:val="auto"/>
          <w:lang w:val="en-US" w:eastAsia="zh-CN"/>
        </w:rPr>
      </w:pPr>
      <w:r>
        <w:rPr>
          <w:rFonts w:hint="default" w:ascii="新宋体" w:hAnsi="新宋体" w:eastAsia="新宋体"/>
          <w:color w:val="auto"/>
          <w:lang w:val="en-US" w:eastAsia="zh-CN"/>
        </w:rPr>
        <w:t>3</w:t>
      </w:r>
      <w:r>
        <w:rPr>
          <w:rFonts w:hint="eastAsia" w:ascii="新宋体" w:hAnsi="新宋体" w:eastAsia="新宋体"/>
          <w:color w:val="auto"/>
          <w:lang w:val="en-US" w:eastAsia="zh-CN"/>
        </w:rPr>
        <w:t>）</w:t>
      </w:r>
      <w:r>
        <w:rPr>
          <w:rFonts w:hint="default" w:ascii="新宋体" w:hAnsi="新宋体" w:eastAsia="新宋体"/>
          <w:color w:val="auto"/>
          <w:lang w:val="en-US" w:eastAsia="zh-CN"/>
        </w:rPr>
        <w:t>乙方出现下列情形之一者，甲方有权签发《隐患整改通报书》，并给予乙方每次伍万元至拾万元违约处罚，对屡次发生的可予以加倍处罚，视情抄送给参建单位总部和上级管理单位。在检查中发现极为严重的安全隐患；或严重不服从安全隐患管理的；或遭受上级部门批评，造成不良影响的；或已经发生安全事件等。</w:t>
      </w:r>
    </w:p>
    <w:p>
      <w:pPr>
        <w:pStyle w:val="3"/>
        <w:spacing w:line="440" w:lineRule="exact"/>
        <w:ind w:firstLine="480"/>
        <w:rPr>
          <w:color w:val="auto"/>
        </w:rPr>
      </w:pPr>
      <w:r>
        <w:rPr>
          <w:color w:val="auto"/>
        </w:rPr>
        <w:t>三、如因乙方采取的安全措施不当、违反有关的操作规章、规程、违反有关法律、法规规定的安全事项而造成的一切事故或对第三方造成损失的，均由乙方承担所造成的经济损失和法律责任。乙方逃避支付赔偿金等责任的，甲方有权从其缴付的履约保证金及风险保证金中直接扣付，不足部分由乙方另行支付。</w:t>
      </w:r>
    </w:p>
    <w:p>
      <w:pPr>
        <w:adjustRightInd w:val="0"/>
        <w:snapToGrid w:val="0"/>
        <w:spacing w:line="440" w:lineRule="exact"/>
        <w:ind w:firstLine="480" w:firstLineChars="200"/>
        <w:rPr>
          <w:rFonts w:hint="eastAsia" w:ascii="新宋体" w:hAnsi="新宋体" w:eastAsia="新宋体"/>
          <w:color w:val="auto"/>
          <w:sz w:val="26"/>
          <w:szCs w:val="26"/>
        </w:rPr>
      </w:pPr>
      <w:r>
        <w:rPr>
          <w:rFonts w:hint="eastAsia" w:ascii="新宋体" w:hAnsi="新宋体" w:eastAsia="新宋体"/>
          <w:color w:val="auto"/>
        </w:rPr>
        <w:t>四、本协议经双方法定代表人或代理人签字</w:t>
      </w:r>
      <w:r>
        <w:rPr>
          <w:rFonts w:hint="eastAsia" w:ascii="新宋体" w:hAnsi="新宋体" w:eastAsia="新宋体"/>
          <w:color w:val="auto"/>
          <w:lang w:val="en-US" w:eastAsia="zh-CN"/>
        </w:rPr>
        <w:t>或</w:t>
      </w:r>
      <w:r>
        <w:rPr>
          <w:rFonts w:hint="eastAsia" w:ascii="新宋体" w:hAnsi="新宋体" w:eastAsia="新宋体"/>
          <w:color w:val="auto"/>
        </w:rPr>
        <w:t>加盖公章后生效，</w:t>
      </w:r>
      <w:r>
        <w:rPr>
          <w:rFonts w:hint="eastAsia" w:ascii="新宋体" w:hAnsi="新宋体" w:eastAsia="新宋体"/>
          <w:color w:val="auto"/>
          <w:sz w:val="26"/>
          <w:szCs w:val="26"/>
        </w:rPr>
        <w:t>本协议一式</w:t>
      </w:r>
      <w:r>
        <w:rPr>
          <w:rFonts w:hint="eastAsia" w:ascii="新宋体" w:hAnsi="新宋体" w:eastAsia="新宋体"/>
          <w:color w:val="auto"/>
          <w:sz w:val="26"/>
          <w:szCs w:val="26"/>
          <w:lang w:val="en-US" w:eastAsia="zh-CN"/>
        </w:rPr>
        <w:t>拾</w:t>
      </w:r>
      <w:r>
        <w:rPr>
          <w:rFonts w:hint="eastAsia" w:ascii="新宋体" w:hAnsi="新宋体" w:eastAsia="新宋体"/>
          <w:color w:val="auto"/>
          <w:sz w:val="26"/>
          <w:szCs w:val="26"/>
        </w:rPr>
        <w:t>份，甲方</w:t>
      </w:r>
      <w:r>
        <w:rPr>
          <w:rFonts w:hint="eastAsia" w:ascii="新宋体" w:hAnsi="新宋体" w:eastAsia="新宋体"/>
          <w:color w:val="auto"/>
          <w:sz w:val="26"/>
          <w:szCs w:val="26"/>
          <w:lang w:val="en-US" w:eastAsia="zh-CN"/>
        </w:rPr>
        <w:t>肆</w:t>
      </w:r>
      <w:r>
        <w:rPr>
          <w:rFonts w:hint="eastAsia" w:ascii="新宋体" w:hAnsi="新宋体" w:eastAsia="新宋体"/>
          <w:color w:val="auto"/>
          <w:sz w:val="26"/>
          <w:szCs w:val="26"/>
        </w:rPr>
        <w:t>份，乙方</w:t>
      </w:r>
      <w:r>
        <w:rPr>
          <w:rFonts w:hint="eastAsia" w:ascii="新宋体" w:hAnsi="新宋体" w:eastAsia="新宋体"/>
          <w:color w:val="auto"/>
          <w:sz w:val="26"/>
          <w:szCs w:val="26"/>
          <w:lang w:val="en-US" w:eastAsia="zh-CN"/>
        </w:rPr>
        <w:t>肆</w:t>
      </w:r>
      <w:r>
        <w:rPr>
          <w:rFonts w:hint="eastAsia" w:ascii="新宋体" w:hAnsi="新宋体" w:eastAsia="新宋体"/>
          <w:color w:val="auto"/>
          <w:sz w:val="26"/>
          <w:szCs w:val="26"/>
        </w:rPr>
        <w:t>份，杭州企业产权交易中心有限公司执壹份，报杭交所留存</w:t>
      </w:r>
      <w:r>
        <w:rPr>
          <w:rFonts w:hint="eastAsia" w:ascii="新宋体" w:hAnsi="新宋体" w:eastAsia="新宋体"/>
          <w:color w:val="auto"/>
          <w:sz w:val="26"/>
          <w:szCs w:val="26"/>
          <w:lang w:val="en-US" w:eastAsia="zh-CN"/>
        </w:rPr>
        <w:t>壹</w:t>
      </w:r>
      <w:r>
        <w:rPr>
          <w:rFonts w:hint="eastAsia" w:ascii="新宋体" w:hAnsi="新宋体" w:eastAsia="新宋体"/>
          <w:color w:val="auto"/>
          <w:sz w:val="26"/>
          <w:szCs w:val="26"/>
        </w:rPr>
        <w:t>份。</w:t>
      </w:r>
    </w:p>
    <w:p>
      <w:pPr>
        <w:adjustRightInd w:val="0"/>
        <w:snapToGrid w:val="0"/>
        <w:spacing w:line="440" w:lineRule="exact"/>
        <w:rPr>
          <w:rFonts w:hint="eastAsia" w:ascii="新宋体" w:hAnsi="新宋体" w:eastAsia="新宋体"/>
          <w:color w:val="auto"/>
          <w:lang w:val="en-US" w:eastAsia="zh-CN"/>
        </w:rPr>
      </w:pPr>
    </w:p>
    <w:p>
      <w:pPr>
        <w:adjustRightInd w:val="0"/>
        <w:snapToGrid w:val="0"/>
        <w:spacing w:line="440" w:lineRule="exact"/>
        <w:rPr>
          <w:rFonts w:hint="default" w:ascii="新宋体" w:hAnsi="新宋体" w:eastAsia="新宋体"/>
          <w:color w:val="auto"/>
          <w:lang w:val="en-US" w:eastAsia="zh-CN"/>
        </w:rPr>
      </w:pPr>
      <w:r>
        <w:rPr>
          <w:rFonts w:hint="eastAsia" w:ascii="新宋体" w:hAnsi="新宋体" w:eastAsia="新宋体"/>
          <w:color w:val="auto"/>
          <w:lang w:val="en-US" w:eastAsia="zh-CN"/>
        </w:rPr>
        <w:t>附件：安全协议</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hAnsi="宋体"/>
          <w:color w:val="auto"/>
        </w:rPr>
      </w:pPr>
      <w:r>
        <w:rPr>
          <w:rFonts w:hint="eastAsia" w:ascii="新宋体" w:hAnsi="新宋体" w:eastAsia="新宋体"/>
          <w:color w:val="auto"/>
        </w:rPr>
        <w:t>甲方：杭州市西站枢纽开发有限公司</w:t>
      </w:r>
      <w:r>
        <w:rPr>
          <w:rFonts w:hint="eastAsia" w:hAnsi="宋体"/>
          <w:color w:val="auto"/>
        </w:rPr>
        <w:t xml:space="preserve">  </w:t>
      </w:r>
      <w:r>
        <w:rPr>
          <w:rFonts w:hint="eastAsia" w:hAnsi="宋体"/>
          <w:color w:val="auto"/>
          <w:lang w:val="en-US" w:eastAsia="zh-CN"/>
        </w:rPr>
        <w:t xml:space="preserve">                  </w:t>
      </w:r>
      <w:r>
        <w:rPr>
          <w:rFonts w:hint="eastAsia" w:ascii="新宋体" w:hAnsi="新宋体" w:eastAsia="新宋体"/>
          <w:color w:val="auto"/>
        </w:rPr>
        <w:t>乙方：</w:t>
      </w:r>
      <w:r>
        <w:rPr>
          <w:rFonts w:hint="eastAsia" w:hAnsi="宋体"/>
          <w:color w:val="auto"/>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r>
        <w:rPr>
          <w:rFonts w:hint="eastAsia" w:ascii="新宋体" w:hAnsi="新宋体" w:eastAsia="新宋体"/>
          <w:color w:val="auto"/>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r>
        <w:rPr>
          <w:rFonts w:hint="eastAsia" w:ascii="新宋体" w:hAnsi="新宋体" w:eastAsia="新宋体"/>
          <w:color w:val="auto"/>
        </w:rPr>
        <w:t>法定代表人（或代理人）：</w:t>
      </w:r>
      <w:r>
        <w:rPr>
          <w:rFonts w:hint="eastAsia" w:ascii="新宋体" w:hAnsi="新宋体" w:eastAsia="新宋体"/>
          <w:color w:val="auto"/>
          <w:lang w:val="en-US" w:eastAsia="zh-CN"/>
        </w:rPr>
        <w:t xml:space="preserve">                            </w:t>
      </w:r>
      <w:r>
        <w:rPr>
          <w:rFonts w:hint="eastAsia" w:ascii="新宋体" w:hAnsi="新宋体" w:eastAsia="新宋体"/>
          <w:color w:val="auto"/>
        </w:rPr>
        <w:t xml:space="preserve">法定代表人（或代理人）：                   </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新宋体" w:hAnsi="新宋体" w:eastAsia="新宋体"/>
          <w:color w:val="auto"/>
          <w:lang w:val="en-US" w:eastAsia="zh-CN"/>
        </w:rPr>
      </w:pPr>
      <w:r>
        <w:rPr>
          <w:rFonts w:hint="eastAsia" w:ascii="新宋体" w:hAnsi="新宋体" w:eastAsia="新宋体"/>
          <w:color w:val="auto"/>
        </w:rPr>
        <w:t>202</w:t>
      </w:r>
      <w:r>
        <w:rPr>
          <w:rFonts w:hint="eastAsia" w:ascii="新宋体" w:hAnsi="新宋体" w:eastAsia="新宋体"/>
          <w:color w:val="auto"/>
          <w:lang w:val="en-US" w:eastAsia="zh-CN"/>
        </w:rPr>
        <w:t>3</w:t>
      </w:r>
      <w:r>
        <w:rPr>
          <w:rFonts w:hint="eastAsia" w:ascii="新宋体" w:hAnsi="新宋体" w:eastAsia="新宋体"/>
          <w:color w:val="auto"/>
        </w:rPr>
        <w:t>年    月    日</w:t>
      </w:r>
      <w:r>
        <w:rPr>
          <w:rFonts w:hint="eastAsia" w:ascii="新宋体" w:hAnsi="新宋体" w:eastAsia="新宋体"/>
          <w:color w:val="auto"/>
          <w:lang w:val="en-US" w:eastAsia="zh-CN"/>
        </w:rPr>
        <w:t xml:space="preserve">                                  </w:t>
      </w:r>
      <w:r>
        <w:rPr>
          <w:rFonts w:hint="eastAsia" w:ascii="新宋体" w:hAnsi="新宋体" w:eastAsia="新宋体"/>
          <w:color w:val="auto"/>
        </w:rPr>
        <w:t>202</w:t>
      </w:r>
      <w:r>
        <w:rPr>
          <w:rFonts w:hint="eastAsia" w:ascii="新宋体" w:hAnsi="新宋体" w:eastAsia="新宋体"/>
          <w:color w:val="auto"/>
          <w:lang w:val="en-US" w:eastAsia="zh-CN"/>
        </w:rPr>
        <w:t>3</w:t>
      </w:r>
      <w:r>
        <w:rPr>
          <w:rFonts w:hint="eastAsia" w:ascii="新宋体" w:hAnsi="新宋体" w:eastAsia="新宋体"/>
          <w:color w:val="auto"/>
        </w:rPr>
        <w:t>年    月    日</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hAnsi="宋体"/>
          <w:color w:val="auto"/>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新宋体" w:hAnsi="新宋体" w:eastAsia="新宋体"/>
          <w:color w:val="auto"/>
        </w:rPr>
      </w:pPr>
    </w:p>
    <w:p>
      <w:pPr>
        <w:keepNext w:val="0"/>
        <w:keepLines w:val="0"/>
        <w:pageBreakBefore w:val="0"/>
        <w:widowControl/>
        <w:kinsoku/>
        <w:wordWrap/>
        <w:overflowPunct/>
        <w:topLinePunct w:val="0"/>
        <w:autoSpaceDE/>
        <w:autoSpaceDN/>
        <w:bidi w:val="0"/>
        <w:adjustRightInd w:val="0"/>
        <w:snapToGrid w:val="0"/>
        <w:spacing w:line="300" w:lineRule="exact"/>
        <w:ind w:firstLine="1200" w:firstLineChars="500"/>
        <w:textAlignment w:val="auto"/>
        <w:rPr>
          <w:rFonts w:hint="eastAsia" w:ascii="新宋体" w:hAnsi="新宋体" w:eastAsia="新宋体"/>
          <w:color w:val="auto"/>
        </w:rPr>
      </w:pPr>
      <w:r>
        <w:rPr>
          <w:rFonts w:hint="eastAsia" w:ascii="新宋体" w:hAnsi="新宋体" w:eastAsia="新宋体"/>
          <w:color w:val="auto"/>
        </w:rPr>
        <w:t xml:space="preserve">                                                                            </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华文宋体"/>
          <w:color w:val="auto"/>
          <w:lang w:val="en-US" w:eastAsia="zh-CN"/>
        </w:rPr>
      </w:pPr>
      <w:r>
        <w:rPr>
          <w:rFonts w:hint="eastAsia"/>
          <w:color w:val="auto"/>
          <w:lang w:val="en-US" w:eastAsia="zh-CN"/>
        </w:rPr>
        <w:t>附件：</w:t>
      </w:r>
      <w:bookmarkStart w:id="0" w:name="_GoBack"/>
      <w:bookmarkEnd w:id="0"/>
    </w:p>
    <w:p>
      <w:pPr>
        <w:rPr>
          <w:color w:val="auto"/>
        </w:rPr>
      </w:pPr>
    </w:p>
    <w:p>
      <w:pPr>
        <w:spacing w:before="240" w:beforeLines="100" w:after="240" w:afterLines="100" w:line="360" w:lineRule="auto"/>
        <w:jc w:val="center"/>
        <w:rPr>
          <w:rFonts w:ascii="宋体" w:hAnsi="宋体" w:cs="宋体"/>
          <w:b/>
          <w:bCs/>
          <w:sz w:val="36"/>
          <w:szCs w:val="36"/>
          <w:lang w:bidi="zh-CN"/>
        </w:rPr>
      </w:pPr>
      <w:r>
        <w:rPr>
          <w:rFonts w:hint="eastAsia" w:ascii="宋体" w:hAnsi="宋体" w:cs="宋体"/>
          <w:b/>
          <w:bCs/>
          <w:sz w:val="36"/>
          <w:szCs w:val="36"/>
          <w:lang w:bidi="zh-CN"/>
        </w:rPr>
        <w:t>安全协议</w:t>
      </w:r>
    </w:p>
    <w:tbl>
      <w:tblPr>
        <w:tblStyle w:val="5"/>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noWrap w:val="0"/>
            <w:vAlign w:val="center"/>
          </w:tcPr>
          <w:p>
            <w:pPr>
              <w:snapToGrid w:val="0"/>
              <w:spacing w:line="360" w:lineRule="auto"/>
              <w:ind w:right="840"/>
              <w:rPr>
                <w:rFonts w:ascii="宋体" w:hAnsi="宋体" w:cs="宋体"/>
              </w:rPr>
            </w:pPr>
            <w:r>
              <w:rPr>
                <w:rFonts w:hint="eastAsia" w:ascii="宋体" w:hAnsi="宋体" w:cs="宋体"/>
              </w:rPr>
              <w:t>甲方：杭州市西站枢纽开发有限公司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000" w:type="pct"/>
            <w:noWrap w:val="0"/>
            <w:vAlign w:val="center"/>
          </w:tcPr>
          <w:p>
            <w:pPr>
              <w:snapToGrid w:val="0"/>
              <w:spacing w:line="360" w:lineRule="auto"/>
              <w:ind w:right="840"/>
              <w:rPr>
                <w:rFonts w:ascii="宋体" w:hAnsi="宋体" w:cs="宋体"/>
                <w:b/>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000" w:type="pct"/>
            <w:noWrap w:val="0"/>
            <w:vAlign w:val="center"/>
          </w:tcPr>
          <w:p>
            <w:pPr>
              <w:snapToGrid w:val="0"/>
              <w:spacing w:line="360" w:lineRule="auto"/>
              <w:ind w:right="840"/>
              <w:rPr>
                <w:rFonts w:ascii="宋体" w:hAnsi="宋体" w:cs="宋体"/>
              </w:rPr>
            </w:pPr>
            <w:r>
              <w:rPr>
                <w:rFonts w:hint="eastAsia" w:ascii="宋体" w:hAnsi="宋体" w:cs="宋体"/>
              </w:rPr>
              <w:t>甲方项目负责人：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000" w:type="pct"/>
            <w:noWrap w:val="0"/>
            <w:vAlign w:val="center"/>
          </w:tcPr>
          <w:p>
            <w:pPr>
              <w:snapToGrid w:val="0"/>
              <w:spacing w:line="360" w:lineRule="auto"/>
              <w:ind w:right="318"/>
              <w:rPr>
                <w:rFonts w:ascii="宋体" w:hAnsi="宋体" w:cs="宋体"/>
              </w:rPr>
            </w:pPr>
            <w:r>
              <w:rPr>
                <w:rFonts w:hint="eastAsia" w:ascii="宋体" w:hAnsi="宋体" w:cs="宋体"/>
              </w:rPr>
              <w:t>乙方项目负责人：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noWrap w:val="0"/>
            <w:vAlign w:val="center"/>
          </w:tcPr>
          <w:p>
            <w:pPr>
              <w:snapToGrid w:val="0"/>
              <w:spacing w:line="360" w:lineRule="auto"/>
              <w:ind w:right="840"/>
              <w:rPr>
                <w:rFonts w:ascii="宋体" w:hAnsi="宋体" w:cs="宋体"/>
              </w:rPr>
            </w:pPr>
            <w:r>
              <w:rPr>
                <w:rFonts w:hint="eastAsia" w:ascii="宋体" w:hAnsi="宋体" w:cs="宋体"/>
              </w:rPr>
              <w:t>安全部门联系人：</w:t>
            </w:r>
            <w:r>
              <w:rPr>
                <w:rFonts w:ascii="宋体" w:hAnsi="宋体" w:cs="宋体"/>
              </w:rPr>
              <w:t xml:space="preserve">        </w:t>
            </w:r>
            <w:r>
              <w:rPr>
                <w:rFonts w:hint="eastAsia" w:ascii="宋体" w:hAnsi="宋体" w:cs="宋体"/>
              </w:rPr>
              <w:t xml:space="preserve">         </w:t>
            </w:r>
            <w:r>
              <w:rPr>
                <w:rFonts w:ascii="宋体" w:hAnsi="宋体" w:cs="宋体"/>
              </w:rPr>
              <w:t>电话：</w:t>
            </w:r>
          </w:p>
        </w:tc>
      </w:tr>
    </w:tbl>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为保障从业人员的人身安全、职业健康，加强项目建设、物业经营等方面的安全生产工作，落实安全生产职责，保证合同的正常履约，依照《中华人民共和国安全生产法》《中华人民共和 </w:t>
      </w:r>
    </w:p>
    <w:p>
      <w:pPr>
        <w:widowControl/>
        <w:autoSpaceDE/>
        <w:autoSpaceDN/>
        <w:adjustRightInd/>
        <w:spacing w:line="360" w:lineRule="auto"/>
        <w:rPr>
          <w:rFonts w:hint="eastAsia" w:ascii="宋体" w:hAnsi="宋体" w:cs="宋体"/>
        </w:rPr>
      </w:pPr>
      <w:r>
        <w:rPr>
          <w:rFonts w:hint="eastAsia" w:ascii="宋体" w:hAnsi="宋体" w:cs="宋体"/>
          <w:color w:val="000000"/>
        </w:rPr>
        <w:t>国消防法》《浙江省安全生产条例》及其他有关法律法规，甲乙双方就合同履约中双方的安全责任和义务协商达成一致，订立本协议。</w:t>
      </w:r>
    </w:p>
    <w:p>
      <w:pPr>
        <w:widowControl/>
        <w:autoSpaceDE/>
        <w:autoSpaceDN/>
        <w:adjustRightInd/>
        <w:spacing w:line="360" w:lineRule="auto"/>
        <w:ind w:firstLine="480" w:firstLineChars="200"/>
        <w:rPr>
          <w:rFonts w:ascii="宋体" w:hAnsi="宋体" w:cs="宋体"/>
        </w:rPr>
      </w:pPr>
      <w:r>
        <w:rPr>
          <w:rFonts w:hint="eastAsia" w:ascii="宋体" w:hAnsi="宋体" w:cs="宋体"/>
          <w:b/>
          <w:bCs/>
          <w:color w:val="000000"/>
        </w:rPr>
        <w:t xml:space="preserve">第一条 甲乙双方共同责任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1．甲乙双方共同遵守国家和地方有关安全生产的法律法规和规定，认真执行国家、行业、企业安全技术标准；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2．甲乙双方定期召开安全工作会议，建立健全安全生产责任制。制定各项安全生产规章和安全生产目标责任，形成一体化的安全生产监督管理体系和保证体系，并按照双方职责分工抓好落实工作；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3．坚持“安全第一，预防为主，综合治理”的方针，不得违章指挥和违章作业。在组织施工生产时先落实安全保护措施，防止事故发生；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4．抓好日常安全教育和培训，严肃安全纪律，规范安全行为，优化作业环境，禁止野蛮施工，防止施工扰民；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5．发生事故时，应立即采取措施保护现场，抢救伤员，防止事故扩大，并及时报告上级主管部门，组成事故调查小组，查明事故原因，确定事故责任，按照“四不放过”的原则拟订改进 </w:t>
      </w:r>
    </w:p>
    <w:p>
      <w:pPr>
        <w:widowControl/>
        <w:autoSpaceDE/>
        <w:autoSpaceDN/>
        <w:adjustRightInd/>
        <w:spacing w:line="360" w:lineRule="auto"/>
        <w:rPr>
          <w:rFonts w:ascii="宋体" w:hAnsi="宋体" w:cs="宋体"/>
        </w:rPr>
      </w:pPr>
      <w:r>
        <w:rPr>
          <w:rFonts w:hint="eastAsia" w:ascii="宋体" w:hAnsi="宋体" w:cs="宋体"/>
          <w:color w:val="000000"/>
        </w:rPr>
        <w:t xml:space="preserve">措施，提出对事故责任者的处理意见。 </w:t>
      </w:r>
    </w:p>
    <w:p>
      <w:pPr>
        <w:widowControl/>
        <w:autoSpaceDE/>
        <w:autoSpaceDN/>
        <w:adjustRightInd/>
        <w:spacing w:line="360" w:lineRule="auto"/>
        <w:ind w:firstLine="480" w:firstLineChars="200"/>
        <w:rPr>
          <w:rFonts w:ascii="宋体" w:hAnsi="宋体" w:cs="宋体"/>
        </w:rPr>
      </w:pPr>
      <w:r>
        <w:rPr>
          <w:rFonts w:hint="eastAsia" w:ascii="宋体" w:hAnsi="宋体" w:cs="宋体"/>
          <w:b/>
          <w:bCs/>
          <w:color w:val="000000"/>
        </w:rPr>
        <w:t xml:space="preserve">第二条 甲方的安全责任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1．甲方应当将项目发包给具有资质的单位，签订经济合同和安全协议，明确各方在合同履行过程中安全生产方面的权利和义务；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2．甲方应认真贯彻执行国家和地方有关安全生产的法律法规，负责检查乙方安全生产保证体系和规章制度，并督促乙方贯彻执行；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3．甲方应定期对乙方项目进行安全监督、检查，对存在的问题提出整改要求，督促落实整改； </w:t>
      </w:r>
    </w:p>
    <w:p>
      <w:pPr>
        <w:widowControl/>
        <w:autoSpaceDE/>
        <w:autoSpaceDN/>
        <w:adjustRightInd/>
        <w:spacing w:line="360" w:lineRule="auto"/>
        <w:ind w:firstLine="480" w:firstLineChars="200"/>
        <w:rPr>
          <w:rFonts w:hint="eastAsia" w:ascii="宋体" w:hAnsi="宋体" w:cs="宋体"/>
        </w:rPr>
      </w:pPr>
      <w:r>
        <w:rPr>
          <w:rFonts w:hint="eastAsia" w:ascii="宋体" w:hAnsi="宋体" w:cs="宋体"/>
          <w:color w:val="000000"/>
        </w:rPr>
        <w:t>4．甲方的建设项目安全设施必须符合国家标准或行业标准，与主体工程同时设计、同时施工、同时投入使用；</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5．甲方不得对乙方提出不符合建设工程安全生产法律法规和强制性标准的要求，不得压缩合同工期；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6．甲方在编制工程概算时，应包含建设工程安全作业环境及安全施工措施相关费用；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7．甲方项目负责人应加强项目的安全生产工作，恪尽职守，依法履行职责。 </w:t>
      </w:r>
    </w:p>
    <w:p>
      <w:pPr>
        <w:widowControl/>
        <w:autoSpaceDE/>
        <w:autoSpaceDN/>
        <w:adjustRightInd/>
        <w:spacing w:line="360" w:lineRule="auto"/>
        <w:ind w:firstLine="480" w:firstLineChars="200"/>
        <w:rPr>
          <w:rFonts w:ascii="宋体" w:hAnsi="宋体" w:cs="宋体"/>
        </w:rPr>
      </w:pPr>
      <w:r>
        <w:rPr>
          <w:rFonts w:hint="eastAsia" w:ascii="宋体" w:hAnsi="宋体" w:cs="宋体"/>
          <w:b/>
          <w:bCs/>
          <w:color w:val="000000"/>
        </w:rPr>
        <w:t xml:space="preserve">第三条 乙方的安全责任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1．乙方作为履行合同的主体单位，应严格履行合同规定的相关安全生产工作，落实安全生产主体责任，强化安全生产第一意识，加强安全生产能力建设；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2．乙方依法对本项目的安全生产工作全面负责。应当建立健全安全生产责任制、制定各项安全生产管理制度以及操作规程，保证本项目安全生产条件所需资金的投入，进行定期（至少 </w:t>
      </w:r>
    </w:p>
    <w:p>
      <w:pPr>
        <w:widowControl/>
        <w:autoSpaceDE/>
        <w:autoSpaceDN/>
        <w:adjustRightInd/>
        <w:spacing w:line="360" w:lineRule="auto"/>
        <w:rPr>
          <w:rFonts w:ascii="宋体" w:hAnsi="宋体" w:cs="宋体"/>
        </w:rPr>
      </w:pPr>
      <w:r>
        <w:rPr>
          <w:rFonts w:hint="eastAsia" w:ascii="宋体" w:hAnsi="宋体" w:cs="宋体"/>
          <w:color w:val="000000"/>
        </w:rPr>
        <w:t xml:space="preserve">每月一次）和专项安全检查，并做好安全检查记录，及时消除安全生产隐患；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3．乙方应当按照要求设立安全生产管理机构，配备专职安全生产管理人员，安全生产管理人员负责监督检查时发现的安全事故隐患及时向安全生产管理机构报告；对违章指挥、违章操作 </w:t>
      </w:r>
    </w:p>
    <w:p>
      <w:pPr>
        <w:widowControl/>
        <w:autoSpaceDE/>
        <w:autoSpaceDN/>
        <w:adjustRightInd/>
        <w:spacing w:line="360" w:lineRule="auto"/>
        <w:rPr>
          <w:rFonts w:ascii="宋体" w:hAnsi="宋体" w:cs="宋体"/>
        </w:rPr>
      </w:pPr>
      <w:r>
        <w:rPr>
          <w:rFonts w:hint="eastAsia" w:ascii="宋体" w:hAnsi="宋体" w:cs="宋体"/>
          <w:color w:val="000000"/>
        </w:rPr>
        <w:t xml:space="preserve">的行为，应当立即制止；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4．乙方应负责为履行合同的人员购买必要的保险，在合同履约中因自身因素造成工程、财产的损失和人身伤害的赔偿，由乙方承担相应责任及所发生的费用并处理善后工作；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5．乙方应开展日常安全交底，利用晨会、班前会议、班组长会、悬挂标语等多种形式与渠道，进一步落实项目级、班组级安全教育；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6．乙方应根据项目存在的危险性较大工程以及台风、暴雨、消防等突发公共危险隐患编制应急预案，并有针对性地组织应急演练，每年度不少于一次。应急预案、演练方案报甲方备案；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7．乙方应服从甲方的安全文明管理，接受甲方的安全监督、检查，对存在的问题及时进行整改闭环；发生人身事故或危及生产运行的不安全情况，应立即报告甲方；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8．乙方在进行生产作业时，如有交叉施工，需双方或多方分别签订安全协议，做好各自的交底及协调工作，保证施工作业的安全；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9．乙方特种作业人员，必须按照国家有关规定经过专门的安全作业培训，并取得特种作业操作资格证书后，方可上岗作业；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10．乙方应保证配备的各种工器具、机械及安全防护设施等能正常使用或具有有效的安全使用证或安全标志；向作业人员提供合格的安全防护用具和用品，并当面告知危险岗位的操作规程 </w:t>
      </w:r>
    </w:p>
    <w:p>
      <w:pPr>
        <w:widowControl/>
        <w:autoSpaceDE/>
        <w:autoSpaceDN/>
        <w:adjustRightInd/>
        <w:spacing w:line="360" w:lineRule="auto"/>
        <w:rPr>
          <w:rFonts w:ascii="宋体" w:hAnsi="宋体" w:cs="宋体"/>
        </w:rPr>
      </w:pPr>
      <w:r>
        <w:rPr>
          <w:rFonts w:hint="eastAsia" w:ascii="宋体" w:hAnsi="宋体" w:cs="宋体"/>
          <w:color w:val="000000"/>
        </w:rPr>
        <w:t xml:space="preserve">和可能产生的危害；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11．乙方不得违章指挥或强令作业人员冒险作业，不得强迫作业人员连续长时间作业。乙方负责人应坚持每天亲自检查、布置安全工作，发现安全问题应及时处理，并向甲方报告详情。对 </w:t>
      </w:r>
    </w:p>
    <w:p>
      <w:pPr>
        <w:widowControl/>
        <w:autoSpaceDE/>
        <w:autoSpaceDN/>
        <w:adjustRightInd/>
        <w:spacing w:line="360" w:lineRule="auto"/>
        <w:rPr>
          <w:rFonts w:ascii="宋体" w:hAnsi="宋体" w:cs="宋体"/>
        </w:rPr>
      </w:pPr>
      <w:r>
        <w:rPr>
          <w:rFonts w:hint="eastAsia" w:ascii="宋体" w:hAnsi="宋体" w:cs="宋体"/>
          <w:color w:val="000000"/>
        </w:rPr>
        <w:t xml:space="preserve">有关部门及甲方提出的违规作业行为和安全隐患应及时纠正和采取措施消除；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12．乙方每天施工结束后，现场的安全管理人员应负责检查现场，切断电源等，并做好记录；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13．乙方应加强消防安全管理，配置符合要求的消防设施，建立动火审批制度；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14．如因乙方采取的安全措施不当、违反有关的操作规章、规程、违反有关法律、法规规定的安全事项而造成的事故或对第三方造成损失的，由乙方承担所造成的经济损失和法律责任。乙 </w:t>
      </w:r>
    </w:p>
    <w:p>
      <w:pPr>
        <w:widowControl/>
        <w:autoSpaceDE/>
        <w:autoSpaceDN/>
        <w:adjustRightInd/>
        <w:spacing w:line="360" w:lineRule="auto"/>
        <w:rPr>
          <w:rFonts w:ascii="宋体" w:hAnsi="宋体" w:cs="宋体"/>
        </w:rPr>
      </w:pPr>
      <w:r>
        <w:rPr>
          <w:rFonts w:hint="eastAsia" w:ascii="宋体" w:hAnsi="宋体" w:cs="宋体"/>
          <w:color w:val="000000"/>
        </w:rPr>
        <w:t xml:space="preserve">方逃避支付赔偿金等责任的，甲方有权从其缴付的履约保证金及风险保证金中直接扣付，不足部分由乙方另行支付。 </w:t>
      </w:r>
    </w:p>
    <w:p>
      <w:pPr>
        <w:widowControl/>
        <w:autoSpaceDE/>
        <w:autoSpaceDN/>
        <w:adjustRightInd/>
        <w:spacing w:line="360" w:lineRule="auto"/>
        <w:ind w:firstLine="480" w:firstLineChars="200"/>
        <w:rPr>
          <w:rFonts w:ascii="宋体" w:hAnsi="宋体" w:cs="宋体"/>
        </w:rPr>
      </w:pPr>
      <w:r>
        <w:rPr>
          <w:rFonts w:hint="eastAsia" w:ascii="宋体" w:hAnsi="宋体" w:cs="宋体"/>
          <w:b/>
          <w:bCs/>
          <w:color w:val="000000"/>
        </w:rPr>
        <w:t xml:space="preserve">第四条 安全生产考核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依据双方签订的合同、安全生产目标责任书及甲方制定的《项目安全考核管理制度》执行。 </w:t>
      </w:r>
    </w:p>
    <w:p>
      <w:pPr>
        <w:widowControl/>
        <w:autoSpaceDE/>
        <w:autoSpaceDN/>
        <w:adjustRightInd/>
        <w:spacing w:line="360" w:lineRule="auto"/>
        <w:ind w:firstLine="480" w:firstLineChars="200"/>
        <w:rPr>
          <w:rFonts w:ascii="宋体" w:hAnsi="宋体" w:cs="宋体"/>
        </w:rPr>
      </w:pPr>
      <w:r>
        <w:rPr>
          <w:rFonts w:hint="eastAsia" w:ascii="宋体" w:hAnsi="宋体" w:cs="宋体"/>
          <w:b/>
          <w:bCs/>
          <w:color w:val="000000"/>
        </w:rPr>
        <w:t xml:space="preserve">第五条 违约责任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1．如因甲方未按照本合同、协议履行相关义务，给乙方造成损失的，甲方应承担相应赔偿责任； </w:t>
      </w:r>
    </w:p>
    <w:p>
      <w:pPr>
        <w:widowControl/>
        <w:autoSpaceDE/>
        <w:autoSpaceDN/>
        <w:adjustRightInd/>
        <w:spacing w:line="360" w:lineRule="auto"/>
        <w:ind w:firstLine="480" w:firstLineChars="200"/>
        <w:rPr>
          <w:rFonts w:hint="eastAsia" w:ascii="宋体" w:hAnsi="宋体" w:cs="宋体"/>
        </w:rPr>
      </w:pPr>
      <w:r>
        <w:rPr>
          <w:rFonts w:hint="eastAsia" w:ascii="宋体" w:hAnsi="宋体" w:cs="宋体"/>
          <w:color w:val="000000"/>
        </w:rPr>
        <w:t>2．如因乙方未按照本合同、协议履行其相关职责的，给甲方造成损失的，应按双方签订的合同、协议要求赔偿甲方相应损失。</w:t>
      </w:r>
    </w:p>
    <w:p>
      <w:pPr>
        <w:widowControl/>
        <w:autoSpaceDE/>
        <w:autoSpaceDN/>
        <w:adjustRightInd/>
        <w:spacing w:line="360" w:lineRule="auto"/>
        <w:ind w:firstLine="480" w:firstLineChars="200"/>
        <w:rPr>
          <w:rFonts w:ascii="宋体" w:hAnsi="宋体" w:cs="宋体"/>
        </w:rPr>
      </w:pPr>
      <w:r>
        <w:rPr>
          <w:rFonts w:hint="eastAsia" w:ascii="宋体" w:hAnsi="宋体" w:cs="宋体"/>
          <w:b/>
          <w:bCs/>
          <w:color w:val="000000"/>
        </w:rPr>
        <w:t xml:space="preserve">第六条 附 则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1．本协议与双方签订的合同时效相同，签订合同的同时签订本协议；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2．其他未尽事宜由甲乙双方协商解决，并可签订补充协议；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3．本协议如有与国家法律和法规相抵触之处，执行国家法律法规的相关规定； </w:t>
      </w:r>
    </w:p>
    <w:p>
      <w:pPr>
        <w:widowControl/>
        <w:autoSpaceDE/>
        <w:autoSpaceDN/>
        <w:adjustRightInd/>
        <w:spacing w:line="360" w:lineRule="auto"/>
        <w:ind w:firstLine="480" w:firstLineChars="200"/>
        <w:rPr>
          <w:rFonts w:ascii="宋体" w:hAnsi="宋体" w:cs="宋体"/>
        </w:rPr>
      </w:pPr>
      <w:r>
        <w:rPr>
          <w:rFonts w:hint="eastAsia" w:ascii="宋体" w:hAnsi="宋体" w:cs="宋体"/>
          <w:color w:val="000000"/>
        </w:rPr>
        <w:t xml:space="preserve">4．本协议经双方签字盖章生效，具有同等法律效力，双方应认真履行。 </w:t>
      </w:r>
    </w:p>
    <w:p>
      <w:pPr>
        <w:widowControl/>
        <w:autoSpaceDE/>
        <w:autoSpaceDN/>
        <w:adjustRightInd/>
        <w:spacing w:line="480" w:lineRule="auto"/>
        <w:ind w:firstLine="360" w:firstLineChars="150"/>
        <w:rPr>
          <w:rFonts w:hint="eastAsia" w:ascii="宋体" w:hAnsi="宋体" w:cs="宋体"/>
          <w:color w:val="000000"/>
        </w:rPr>
      </w:pPr>
    </w:p>
    <w:p>
      <w:pPr>
        <w:widowControl/>
        <w:autoSpaceDE/>
        <w:autoSpaceDN/>
        <w:adjustRightInd/>
        <w:spacing w:line="480" w:lineRule="auto"/>
        <w:ind w:firstLine="360" w:firstLineChars="150"/>
        <w:rPr>
          <w:rFonts w:ascii="宋体" w:hAnsi="宋体" w:cs="宋体"/>
        </w:rPr>
      </w:pPr>
      <w:r>
        <w:rPr>
          <w:rFonts w:hint="eastAsia" w:ascii="宋体" w:hAnsi="宋体" w:cs="宋体"/>
          <w:color w:val="000000"/>
        </w:rPr>
        <w:t xml:space="preserve">甲方单位（盖章）：                             乙方单位（盖章）： </w:t>
      </w:r>
    </w:p>
    <w:p>
      <w:pPr>
        <w:widowControl/>
        <w:autoSpaceDE/>
        <w:autoSpaceDN/>
        <w:adjustRightInd/>
        <w:spacing w:line="480" w:lineRule="auto"/>
        <w:ind w:firstLine="360" w:firstLineChars="150"/>
        <w:rPr>
          <w:rFonts w:ascii="宋体" w:hAnsi="宋体" w:cs="宋体"/>
        </w:rPr>
      </w:pPr>
      <w:r>
        <w:rPr>
          <w:rFonts w:hint="eastAsia" w:ascii="宋体" w:hAnsi="宋体" w:cs="宋体"/>
          <w:color w:val="000000"/>
        </w:rPr>
        <w:t xml:space="preserve">法定代表人或其授权                             法定代表人或其授权 </w:t>
      </w:r>
    </w:p>
    <w:p>
      <w:pPr>
        <w:widowControl/>
        <w:autoSpaceDE/>
        <w:autoSpaceDN/>
        <w:adjustRightInd/>
        <w:spacing w:line="480" w:lineRule="auto"/>
        <w:ind w:firstLine="360" w:firstLineChars="150"/>
        <w:rPr>
          <w:rFonts w:ascii="宋体" w:hAnsi="宋体" w:cs="宋体"/>
        </w:rPr>
      </w:pPr>
      <w:r>
        <w:rPr>
          <w:rFonts w:hint="eastAsia" w:ascii="宋体" w:hAnsi="宋体" w:cs="宋体"/>
          <w:color w:val="000000"/>
        </w:rPr>
        <w:t xml:space="preserve">的代理人（签字）：                             的代理人（签字）： </w:t>
      </w:r>
    </w:p>
    <w:p>
      <w:pPr>
        <w:rPr>
          <w:color w:val="auto"/>
        </w:rPr>
      </w:pPr>
      <w:r>
        <w:rPr>
          <w:rFonts w:hint="eastAsia" w:ascii="宋体" w:hAnsi="宋体" w:cs="宋体"/>
          <w:color w:val="000000"/>
        </w:rPr>
        <w:t>电话：                                         电话：</w:t>
      </w:r>
    </w:p>
    <w:sectPr>
      <w:footerReference r:id="rId3" w:type="default"/>
      <w:footerReference r:id="rId4" w:type="even"/>
      <w:pgSz w:w="12240" w:h="15840"/>
      <w:pgMar w:top="1418" w:right="1304" w:bottom="1418" w:left="130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hint="eastAsia" w:eastAsia="宋体"/>
      </w:rPr>
    </w:pPr>
    <w:r>
      <w:rPr>
        <w:rStyle w:val="7"/>
        <w:rFonts w:hint="eastAsia" w:eastAsia="宋体"/>
      </w:rPr>
      <w:t>第</w:t>
    </w:r>
    <w:r>
      <w:fldChar w:fldCharType="begin"/>
    </w:r>
    <w:r>
      <w:rPr>
        <w:rStyle w:val="7"/>
      </w:rPr>
      <w:instrText xml:space="preserve">PAGE  </w:instrText>
    </w:r>
    <w:r>
      <w:fldChar w:fldCharType="separate"/>
    </w:r>
    <w:r>
      <w:rPr>
        <w:rStyle w:val="7"/>
      </w:rPr>
      <w:t>1</w:t>
    </w:r>
    <w:r>
      <w:fldChar w:fldCharType="end"/>
    </w:r>
    <w:r>
      <w:rPr>
        <w:rStyle w:val="7"/>
        <w:rFonts w:hint="eastAsia" w:eastAsia="宋体"/>
      </w:rPr>
      <w:t>页　共</w:t>
    </w:r>
    <w:r>
      <w:fldChar w:fldCharType="begin"/>
    </w:r>
    <w:r>
      <w:rPr>
        <w:rStyle w:val="7"/>
      </w:rPr>
      <w:instrText xml:space="preserve"> NUMPAGES </w:instrText>
    </w:r>
    <w:r>
      <w:fldChar w:fldCharType="separate"/>
    </w:r>
    <w:r>
      <w:rPr>
        <w:rStyle w:val="7"/>
      </w:rPr>
      <w:t>2</w:t>
    </w:r>
    <w:r>
      <w:fldChar w:fldCharType="end"/>
    </w:r>
    <w:r>
      <w:rPr>
        <w:rStyle w:val="7"/>
        <w:rFonts w:hint="eastAsia" w:eastAsia="宋体"/>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AAD7D"/>
    <w:multiLevelType w:val="singleLevel"/>
    <w:tmpl w:val="8B0AAD7D"/>
    <w:lvl w:ilvl="0" w:tentative="0">
      <w:start w:val="1"/>
      <w:numFmt w:val="chineseCounting"/>
      <w:suff w:val="nothing"/>
      <w:lvlText w:val="%1、"/>
      <w:lvlJc w:val="left"/>
      <w:rPr>
        <w:rFonts w:hint="eastAsia"/>
      </w:rPr>
    </w:lvl>
  </w:abstractNum>
  <w:abstractNum w:abstractNumId="1">
    <w:nsid w:val="9F954E52"/>
    <w:multiLevelType w:val="singleLevel"/>
    <w:tmpl w:val="9F954E5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WE3Njg5YTI1NGUxYTgzYmZmYWNkZGQ2MzAyMDAifQ=="/>
  </w:docVars>
  <w:rsids>
    <w:rsidRoot w:val="00FD1171"/>
    <w:rsid w:val="001C7539"/>
    <w:rsid w:val="003256B4"/>
    <w:rsid w:val="003E78C2"/>
    <w:rsid w:val="00987CA3"/>
    <w:rsid w:val="00AE1AFF"/>
    <w:rsid w:val="00FD1171"/>
    <w:rsid w:val="0A5366F3"/>
    <w:rsid w:val="0FFF212C"/>
    <w:rsid w:val="23F04E6D"/>
    <w:rsid w:val="249F255D"/>
    <w:rsid w:val="2AB147A3"/>
    <w:rsid w:val="46B12E67"/>
    <w:rsid w:val="4B902366"/>
    <w:rsid w:val="5C0F6E0B"/>
    <w:rsid w:val="66202263"/>
    <w:rsid w:val="669A3206"/>
    <w:rsid w:val="6E361957"/>
    <w:rsid w:val="7BBB000B"/>
    <w:rsid w:val="7BDB51A3"/>
    <w:rsid w:val="7CF0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华文宋体" w:hAnsi="华文宋体" w:eastAsia="华文宋体" w:cs="Times New Roman"/>
      <w:kern w:val="0"/>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Body Text Indent"/>
    <w:basedOn w:val="1"/>
    <w:link w:val="9"/>
    <w:qFormat/>
    <w:uiPriority w:val="0"/>
    <w:pPr>
      <w:widowControl w:val="0"/>
      <w:spacing w:line="360" w:lineRule="auto"/>
      <w:ind w:firstLine="420"/>
      <w:jc w:val="both"/>
    </w:pPr>
    <w:rPr>
      <w:rFonts w:ascii="宋体" w:hAnsi="宋体" w:eastAsiaTheme="minorEastAsia" w:cstheme="minorBidi"/>
      <w:kern w:val="2"/>
      <w:szCs w:val="24"/>
    </w:rPr>
  </w:style>
  <w:style w:type="paragraph" w:styleId="4">
    <w:name w:val="footer"/>
    <w:basedOn w:val="1"/>
    <w:link w:val="10"/>
    <w:qFormat/>
    <w:uiPriority w:val="0"/>
    <w:pPr>
      <w:tabs>
        <w:tab w:val="center" w:pos="4153"/>
        <w:tab w:val="right" w:pos="8306"/>
      </w:tabs>
      <w:snapToGrid w:val="0"/>
    </w:pPr>
    <w:rPr>
      <w:sz w:val="18"/>
      <w:szCs w:val="18"/>
    </w:rPr>
  </w:style>
  <w:style w:type="character" w:styleId="7">
    <w:name w:val="page number"/>
    <w:basedOn w:val="6"/>
    <w:qFormat/>
    <w:uiPriority w:val="0"/>
  </w:style>
  <w:style w:type="character" w:customStyle="1" w:styleId="8">
    <w:name w:val="正文文本缩进 Char"/>
    <w:link w:val="3"/>
    <w:qFormat/>
    <w:uiPriority w:val="0"/>
    <w:rPr>
      <w:rFonts w:ascii="宋体" w:hAnsi="宋体"/>
      <w:sz w:val="24"/>
      <w:szCs w:val="24"/>
    </w:rPr>
  </w:style>
  <w:style w:type="character" w:customStyle="1" w:styleId="9">
    <w:name w:val="正文文本缩进 Char1"/>
    <w:basedOn w:val="6"/>
    <w:link w:val="3"/>
    <w:semiHidden/>
    <w:qFormat/>
    <w:uiPriority w:val="99"/>
    <w:rPr>
      <w:rFonts w:ascii="华文宋体" w:hAnsi="华文宋体" w:eastAsia="华文宋体" w:cs="Times New Roman"/>
      <w:kern w:val="0"/>
      <w:sz w:val="24"/>
      <w:szCs w:val="20"/>
    </w:rPr>
  </w:style>
  <w:style w:type="character" w:customStyle="1" w:styleId="10">
    <w:name w:val="页脚 Char"/>
    <w:basedOn w:val="6"/>
    <w:link w:val="4"/>
    <w:qFormat/>
    <w:uiPriority w:val="0"/>
    <w:rPr>
      <w:rFonts w:ascii="华文宋体" w:hAnsi="华文宋体" w:eastAsia="华文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2457</Words>
  <Characters>2464</Characters>
  <Lines>12</Lines>
  <Paragraphs>3</Paragraphs>
  <TotalTime>1</TotalTime>
  <ScaleCrop>false</ScaleCrop>
  <LinksUpToDate>false</LinksUpToDate>
  <CharactersWithSpaces>2653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2020-04-22T01:20:00Z</dcterms:created>
  <dc:creator>lou</dc:creator>
  <cp:lastModifiedBy>西站枢纽-巫邵明</cp:lastModifiedBy>
  <cp:lastPrinted>2023-10-16T05:44:00Z</cp:lastPrinted>
  <dcterms:modified xsi:type="dcterms:W3CDTF">2023-12-19T02:52:54Z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04DCA240F98F4075A0CC2C13D452BCA1</vt:lpwstr>
  </property>
</Properties>
</file>