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杭州市西湖区茶市新村5幢2单元601室房产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受让方需要委托杭交所或杭交所指定的第三方办理权证过户手续的，杭交所或杭交所指定的第三方可提供有偿的权证过户服务，同时受让方还应自《成交通知书》、《资产交易合同》签署之日起20个工作日内预付成交价1.5%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须在《成交通知书》、《资产交易合同》签署之日起5个工作日内付清首付款、交易服务费及预付成交价1.5%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已知悉并同意：有关因本次交易而产生的税、费按国家有关规定有转让方和受让方各自承担，并自行缴纳。</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9、已知悉并同意：如有户口未迁出的情况发生，转让方通知原户主把户口迁出，但有关学区房孩子能否就读的情况请意向受让方自行查证，对此转让方、杭交所不做承诺。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12、已知悉：本次标的交付以附件《资产交易合同》样本相关内容为准。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13</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bookmarkStart w:id="0" w:name="_GoBack"/>
      <w:bookmarkEnd w:id="0"/>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6102C11"/>
    <w:rsid w:val="08596E76"/>
    <w:rsid w:val="0DF1051E"/>
    <w:rsid w:val="0E415B50"/>
    <w:rsid w:val="104A5BE9"/>
    <w:rsid w:val="173E5800"/>
    <w:rsid w:val="1C877F82"/>
    <w:rsid w:val="1CFD0976"/>
    <w:rsid w:val="27541626"/>
    <w:rsid w:val="27AA290F"/>
    <w:rsid w:val="285D694C"/>
    <w:rsid w:val="2AA67A6F"/>
    <w:rsid w:val="2B493D48"/>
    <w:rsid w:val="2FA5177C"/>
    <w:rsid w:val="3297178C"/>
    <w:rsid w:val="32FB67E2"/>
    <w:rsid w:val="372331E1"/>
    <w:rsid w:val="3B103714"/>
    <w:rsid w:val="3B6738AB"/>
    <w:rsid w:val="45962498"/>
    <w:rsid w:val="47EB6759"/>
    <w:rsid w:val="48614294"/>
    <w:rsid w:val="48896CD1"/>
    <w:rsid w:val="5187378F"/>
    <w:rsid w:val="5A7D1B2E"/>
    <w:rsid w:val="5B7B2FC6"/>
    <w:rsid w:val="63C12C87"/>
    <w:rsid w:val="6A4C3AF9"/>
    <w:rsid w:val="6B7C4F72"/>
    <w:rsid w:val="6BBC636F"/>
    <w:rsid w:val="714C77AC"/>
    <w:rsid w:val="71D57417"/>
    <w:rsid w:val="76DA15F9"/>
    <w:rsid w:val="76E95CBD"/>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2023-12-01T08:02:31Z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72D535FD178E4349AB7247140D178DEC_13</vt:lpwstr>
  </property>
</Properties>
</file>