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kinsoku/>
        <w:wordWrap/>
        <w:overflowPunct/>
        <w:topLinePunct w:val="0"/>
        <w:autoSpaceDE/>
        <w:autoSpaceDN/>
        <w:bidi w:val="0"/>
        <w:adjustRightInd/>
        <w:snapToGrid/>
        <w:spacing w:line="36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keepNext w:val="0"/>
        <w:keepLines w:val="0"/>
        <w:pageBreakBefore w:val="0"/>
        <w:kinsoku/>
        <w:wordWrap/>
        <w:overflowPunct/>
        <w:topLinePunct w:val="0"/>
        <w:autoSpaceDE/>
        <w:autoSpaceDN/>
        <w:bidi w:val="0"/>
        <w:adjustRightInd/>
        <w:snapToGrid/>
        <w:spacing w:line="360" w:lineRule="exact"/>
        <w:textAlignment w:val="auto"/>
        <w:rPr>
          <w:rFonts w:asciiTheme="minorEastAsia" w:hAnsiTheme="minorEastAsia" w:eastAsiaTheme="minorEastAsia"/>
          <w:szCs w:val="21"/>
        </w:rPr>
      </w:pPr>
      <w:r>
        <w:rPr>
          <w:rFonts w:hint="eastAsia" w:asciiTheme="minorEastAsia" w:hAnsiTheme="minorEastAsia" w:eastAsiaTheme="minorEastAsia"/>
          <w:szCs w:val="21"/>
          <w:u w:val="none"/>
        </w:rPr>
        <w:t>杭州企业产权交易中心有限公司</w:t>
      </w:r>
      <w:r>
        <w:rPr>
          <w:rFonts w:hint="eastAsia" w:asciiTheme="minorEastAsia" w:hAnsiTheme="minorEastAsia" w:eastAsiaTheme="minorEastAsia"/>
          <w:szCs w:val="21"/>
        </w:rPr>
        <w:t>：</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我方拟</w:t>
      </w:r>
      <w:r>
        <w:rPr>
          <w:rFonts w:asciiTheme="minorEastAsia" w:hAnsiTheme="minorEastAsia" w:eastAsiaTheme="minorEastAsia"/>
          <w:szCs w:val="21"/>
        </w:rPr>
        <w:t>受让</w:t>
      </w:r>
      <w:r>
        <w:rPr>
          <w:rFonts w:hint="eastAsia" w:asciiTheme="minorEastAsia" w:hAnsiTheme="minorEastAsia"/>
          <w:szCs w:val="21"/>
          <w:highlight w:val="none"/>
          <w:lang w:val="en-US" w:eastAsia="zh-CN"/>
        </w:rPr>
        <w:t>杭州市上城区丁桥景园北苑9号房产项目</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asciiTheme="minorEastAsia" w:hAnsiTheme="minorEastAsia" w:eastAsiaTheme="minorEastAsia"/>
          <w:szCs w:val="21"/>
          <w:u w:val="single"/>
        </w:rPr>
        <w:t>《</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w:t>
      </w:r>
      <w:r>
        <w:rPr>
          <w:rFonts w:hint="eastAsia" w:asciiTheme="minorEastAsia" w:hAnsiTheme="minorEastAsia" w:eastAsiaTheme="minorEastAsia"/>
          <w:szCs w:val="21"/>
          <w:u w:val="single"/>
        </w:rPr>
        <w:t>国有</w:t>
      </w:r>
      <w:r>
        <w:rPr>
          <w:rFonts w:asciiTheme="minorEastAsia" w:hAnsiTheme="minorEastAsia" w:eastAsiaTheme="minorEastAsia"/>
          <w:szCs w:val="21"/>
          <w:u w:val="single"/>
        </w:rPr>
        <w:t>资产交易规则》、《</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产权交易所O2O交易指引》</w:t>
      </w:r>
      <w:r>
        <w:rPr>
          <w:rFonts w:hint="eastAsia" w:asciiTheme="minorEastAsia" w:hAnsiTheme="minorEastAsia" w:eastAsiaTheme="minorEastAsia"/>
          <w:szCs w:val="21"/>
          <w:u w:val="single"/>
        </w:rPr>
        <w:t>和</w:t>
      </w:r>
      <w:r>
        <w:rPr>
          <w:rFonts w:asciiTheme="minorEastAsia" w:hAnsiTheme="minorEastAsia" w:eastAsiaTheme="minorEastAsia"/>
          <w:szCs w:val="21"/>
          <w:u w:val="single"/>
        </w:rPr>
        <w:t>《</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w:t>
      </w:r>
      <w:r>
        <w:rPr>
          <w:rFonts w:hint="eastAsia" w:asciiTheme="minorEastAsia" w:hAnsiTheme="minorEastAsia" w:eastAsiaTheme="minorEastAsia"/>
          <w:szCs w:val="21"/>
          <w:u w:val="single"/>
        </w:rPr>
        <w:t>在线报价交易须知</w:t>
      </w:r>
      <w:r>
        <w:rPr>
          <w:rFonts w:asciiTheme="minorEastAsia" w:hAnsiTheme="minorEastAsia" w:eastAsiaTheme="minorEastAsia"/>
          <w:szCs w:val="21"/>
          <w:u w:val="single"/>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2、我方</w:t>
      </w:r>
      <w:r>
        <w:rPr>
          <w:rFonts w:hint="eastAsia" w:asciiTheme="minorEastAsia" w:hAnsiTheme="minorEastAsia"/>
          <w:szCs w:val="21"/>
        </w:rPr>
        <w:t>提交</w:t>
      </w:r>
      <w:r>
        <w:rPr>
          <w:rFonts w:asciiTheme="minorEastAsia" w:hAnsiTheme="minorEastAsia"/>
          <w:szCs w:val="21"/>
          <w:u w:val="single"/>
        </w:rPr>
        <w:t>受让</w:t>
      </w:r>
      <w:r>
        <w:rPr>
          <w:rFonts w:asciiTheme="minorEastAsia" w:hAnsiTheme="minorEastAsia"/>
          <w:szCs w:val="21"/>
        </w:rPr>
        <w:t>申请并且</w:t>
      </w:r>
      <w:r>
        <w:rPr>
          <w:rFonts w:hint="eastAsia" w:asciiTheme="minorEastAsia" w:hAnsiTheme="minorEastAsia"/>
          <w:szCs w:val="21"/>
        </w:rPr>
        <w:t>交纳交易</w:t>
      </w:r>
      <w:r>
        <w:rPr>
          <w:rFonts w:asciiTheme="minorEastAsia" w:hAnsiTheme="minorEastAsia"/>
          <w:szCs w:val="21"/>
        </w:rPr>
        <w:t>保证金后，即视为已详细阅读并完全认可本项目所披露内容以及已完成对标的的现场踏勘，表明已完全了解</w:t>
      </w:r>
      <w:r>
        <w:rPr>
          <w:rFonts w:hint="eastAsia" w:asciiTheme="minorEastAsia" w:hAnsiTheme="minorEastAsia"/>
          <w:szCs w:val="21"/>
        </w:rPr>
        <w:t>并</w:t>
      </w:r>
      <w:r>
        <w:rPr>
          <w:rFonts w:asciiTheme="minorEastAsia" w:hAnsiTheme="minorEastAsia"/>
          <w:szCs w:val="21"/>
        </w:rPr>
        <w:t>自愿接受标的的全部现状及瑕疵，并自</w:t>
      </w:r>
      <w:r>
        <w:rPr>
          <w:rFonts w:hint="eastAsia" w:asciiTheme="minorEastAsia" w:hAnsiTheme="minorEastAsia" w:eastAsiaTheme="minorEastAsia"/>
          <w:szCs w:val="21"/>
        </w:rPr>
        <w:t>愿承担一切交易风险。</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3、同意在被确定为受让方之日起3个工作日内携带报名时上传的主体资格证明等相关文件原件至杭交所完成现场确认和签署《资产交易合同》，并在《资产交易合同》签署之日起20个工作日内向杭交所指定账户一次性支付交易服务费、交易价款等交易资金（《资产交易合同》签署当日，受让方交纳的交易保证金冲抵交易服务费，多余部分（若有）转为履约保证金，待应支付的剩余款项全部到账后，履约保证金再转为交易价款的一部分（以到账时间为准）。</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通过“用户中心—未使用资金”对成交标的完成交易资金的确认付款操作。若受让方需要委托经纪会员或经纪会员指定的第三方办理权证过户手续的，经纪会员或经纪会员指定的第三方可提供有偿的权证过户服务，同时受让方还应自《成交通知书》签署之日起20个工作日内预付交易价款3.5%款项作为办理权证过户手续的税、费（多退少补）。</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w:t>
      </w:r>
      <w:r>
        <w:rPr>
          <w:rFonts w:hint="eastAsia" w:asciiTheme="minorEastAsia" w:hAnsiTheme="minorEastAsia" w:eastAsiaTheme="minorEastAsia"/>
          <w:szCs w:val="21"/>
          <w:lang w:val="en-US" w:eastAsia="zh-CN"/>
        </w:rPr>
        <w:t>我方知悉并同意：</w:t>
      </w:r>
      <w:r>
        <w:rPr>
          <w:rFonts w:hint="eastAsia" w:asciiTheme="minorEastAsia" w:hAnsiTheme="minorEastAsia" w:eastAsiaTheme="minorEastAsia"/>
          <w:szCs w:val="21"/>
        </w:rPr>
        <w:t>杭交所在经转让方申请</w:t>
      </w:r>
      <w:r>
        <w:rPr>
          <w:rFonts w:hint="eastAsia" w:asciiTheme="minorEastAsia" w:hAnsiTheme="minorEastAsia" w:eastAsiaTheme="minorEastAsia"/>
          <w:szCs w:val="21"/>
          <w:lang w:val="en-US" w:eastAsia="zh-CN"/>
        </w:rPr>
        <w:t>之</w:t>
      </w:r>
      <w:r>
        <w:rPr>
          <w:rFonts w:hint="eastAsia" w:asciiTheme="minorEastAsia" w:hAnsiTheme="minorEastAsia" w:eastAsiaTheme="minorEastAsia"/>
          <w:szCs w:val="21"/>
        </w:rPr>
        <w:t>日起3个工作日内将受让方已交纳的交易价款全部划转至转让方指定账户。</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5、我方知悉：若因受让方原因造成所成交的房屋无法过户，所缴纳的购房款损失及其他经济损失均由受让方承担，与转让方、经纪会员无关，受让方已付的交易服务费、履约保证金不予返还。</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6、我方知悉并同意：如由于转让方或受让方的原因无法办理的，转让方或受让方自行承担责任，在办理房产权证过户手续过程中所涉及买卖双方应缴纳的税、费，按国家有关规定由转让方与受让方各自承担。</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7、</w:t>
      </w:r>
      <w:r>
        <w:rPr>
          <w:rFonts w:hint="eastAsia" w:asciiTheme="minorEastAsia" w:hAnsiTheme="minorEastAsia" w:eastAsiaTheme="minorEastAsia"/>
          <w:szCs w:val="21"/>
        </w:rPr>
        <w:t>若我方成为受让方，我方知悉并同意：在办理房产权证变更登记手续时，有关职能部门要求提供文本合同的，应按照相关规定签订文本合同，但双方签订的该等文本合同仅作为办理登记手续之用，不作为双方的实际履行依据，双方权利义务关系均以《资产交易合同》为准。</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8</w:t>
      </w: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我方知悉并同意：物业管理费从交接次月起由受让方承担。水、电开户的相关手续及费用由受让方自理，但是否可以重新开户不在转让方合同义务范围内，具体按照交易标的情况和政府相关管理规定执行。</w:t>
      </w:r>
    </w:p>
    <w:p>
      <w:pPr>
        <w:spacing w:line="360" w:lineRule="auto"/>
        <w:ind w:firstLine="420" w:firstLineChars="200"/>
        <w:rPr>
          <w:rFonts w:hint="eastAsia" w:asciiTheme="minorEastAsia" w:hAnsiTheme="minorEastAsia" w:eastAsiaTheme="minorEastAsia"/>
          <w:szCs w:val="21"/>
          <w:lang w:val="en-US" w:eastAsia="zh-CN"/>
        </w:rPr>
      </w:pPr>
      <w:r>
        <w:rPr>
          <w:rFonts w:hint="default" w:asciiTheme="minorEastAsia" w:hAnsiTheme="minorEastAsia" w:eastAsiaTheme="minorEastAsia"/>
          <w:szCs w:val="21"/>
          <w:lang w:val="en-US" w:eastAsia="zh-CN"/>
        </w:rPr>
        <w:t>9</w:t>
      </w:r>
      <w:r>
        <w:rPr>
          <w:rFonts w:hint="eastAsia" w:asciiTheme="minorEastAsia" w:hAnsiTheme="minorEastAsia" w:eastAsiaTheme="minorEastAsia"/>
          <w:szCs w:val="21"/>
          <w:lang w:val="en-US" w:eastAsia="zh-CN"/>
        </w:rPr>
        <w:t>、我方知悉并同意：本次交易标的只限于权证核定的面积范围内，不包括标的外部的附属用房、设施等。标的房屋长时间未使用，如有漏水或需维修的情况，均由受让方自理,转让方、转让方不承担任何费用和责任。</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lang w:val="en-US" w:eastAsia="zh-CN"/>
        </w:rPr>
      </w:pPr>
      <w:r>
        <w:rPr>
          <w:rFonts w:hint="default" w:asciiTheme="minorEastAsia" w:hAnsiTheme="minorEastAsia" w:eastAsiaTheme="minorEastAsia"/>
          <w:szCs w:val="21"/>
          <w:lang w:val="en-US"/>
        </w:rPr>
        <w:t>10</w:t>
      </w: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我方知悉并同意：本次转让方与受让方的权利义务以及房屋的交接，最终以转让方提供的《资产交易合同》为准。</w:t>
      </w:r>
      <w:bookmarkStart w:id="0" w:name="_GoBack"/>
      <w:bookmarkEnd w:id="0"/>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lang w:val="en-US" w:eastAsia="zh-CN"/>
        </w:rPr>
        <w:t>12、</w:t>
      </w:r>
      <w:r>
        <w:rPr>
          <w:rFonts w:hint="eastAsia" w:asciiTheme="minorEastAsia" w:hAnsiTheme="minorEastAsia" w:eastAsiaTheme="minorEastAsia"/>
          <w:szCs w:val="21"/>
        </w:rPr>
        <w:t>本项目受让方须交纳</w:t>
      </w:r>
      <w:r>
        <w:rPr>
          <w:rFonts w:hint="eastAsia" w:asciiTheme="minorEastAsia" w:hAnsiTheme="minorEastAsia" w:eastAsiaTheme="minorEastAsia"/>
          <w:szCs w:val="21"/>
          <w:lang w:val="en-US" w:eastAsia="zh-CN"/>
        </w:rPr>
        <w:t>交易价款2.5</w:t>
      </w:r>
      <w:r>
        <w:rPr>
          <w:rFonts w:hint="eastAsia" w:asciiTheme="minorEastAsia" w:hAnsiTheme="minorEastAsia" w:eastAsiaTheme="minorEastAsia"/>
          <w:szCs w:val="21"/>
        </w:rPr>
        <w:t>%的交易服务费。</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13</w:t>
      </w:r>
      <w:r>
        <w:rPr>
          <w:rFonts w:hint="eastAsia" w:asciiTheme="minorEastAsia" w:hAnsiTheme="minorEastAsia" w:eastAsiaTheme="minorEastAsia"/>
          <w:szCs w:val="21"/>
        </w:rPr>
        <w:t>、若非转让方原因，出现以下任一情况时，意向受让方交纳的保证金</w:t>
      </w:r>
      <w:r>
        <w:rPr>
          <w:rFonts w:hint="eastAsia" w:asciiTheme="minorEastAsia" w:hAnsiTheme="minorEastAsia" w:eastAsiaTheme="minorEastAsia"/>
          <w:szCs w:val="21"/>
          <w:lang w:val="en-US" w:eastAsia="zh-CN"/>
        </w:rPr>
        <w:t>不予退还</w:t>
      </w:r>
      <w:r>
        <w:rPr>
          <w:rFonts w:hint="eastAsia" w:asciiTheme="minorEastAsia" w:hAnsiTheme="minorEastAsia" w:eastAsiaTheme="minorEastAsia"/>
          <w:szCs w:val="21"/>
        </w:rPr>
        <w:t>，先用于补偿杭交所</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lang w:val="en-US" w:eastAsia="zh-CN"/>
        </w:rPr>
        <w:t>经纪会员</w:t>
      </w:r>
      <w:r>
        <w:rPr>
          <w:rFonts w:hint="eastAsia" w:asciiTheme="minorEastAsia" w:hAnsiTheme="minorEastAsia" w:eastAsiaTheme="minorEastAsia"/>
          <w:szCs w:val="21"/>
        </w:rPr>
        <w:t>的各项服务费，剩余部分作为对转让方的经济补偿金，保证金不足以补偿的，相关方有权按照实际损失继续追诉：</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（1）意向受让方提交受让申请并交纳交易保证金后单方撤回受让申请的；</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（2）产生符合条件的意向受让方后，各意向受让方在竞价期间均不报价的；</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（3）在被确定为受让方后未按约定签署《资产交易合同》的或未按约定支付交易价款的；</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（4）意向受让方未履行书面承诺事项的；</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（5）存在其他违反交易规则情形的。</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asciiTheme="minorEastAsia" w:hAnsiTheme="minorEastAsia" w:eastAsiaTheme="minorEastAsia"/>
          <w:szCs w:val="21"/>
        </w:rPr>
      </w:pPr>
    </w:p>
    <w:p>
      <w:pPr>
        <w:keepNext w:val="0"/>
        <w:keepLines w:val="0"/>
        <w:pageBreakBefore w:val="0"/>
        <w:kinsoku/>
        <w:wordWrap/>
        <w:overflowPunct/>
        <w:topLinePunct w:val="0"/>
        <w:autoSpaceDE/>
        <w:autoSpaceDN/>
        <w:bidi w:val="0"/>
        <w:adjustRightInd/>
        <w:snapToGrid/>
        <w:spacing w:line="360" w:lineRule="exact"/>
        <w:textAlignment w:val="auto"/>
        <w:rPr>
          <w:rFonts w:asciiTheme="minorEastAsia" w:hAnsiTheme="minorEastAsia" w:eastAsiaTheme="minorEastAsia"/>
          <w:szCs w:val="21"/>
        </w:rPr>
      </w:pPr>
    </w:p>
    <w:p>
      <w:pPr>
        <w:keepNext w:val="0"/>
        <w:keepLines w:val="0"/>
        <w:pageBreakBefore w:val="0"/>
        <w:kinsoku/>
        <w:wordWrap/>
        <w:overflowPunct/>
        <w:topLinePunct w:val="0"/>
        <w:autoSpaceDE/>
        <w:autoSpaceDN/>
        <w:bidi w:val="0"/>
        <w:adjustRightInd/>
        <w:snapToGrid/>
        <w:spacing w:line="36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意向受让方（签章）：</w:t>
      </w:r>
    </w:p>
    <w:p>
      <w:pPr>
        <w:keepNext w:val="0"/>
        <w:keepLines w:val="0"/>
        <w:pageBreakBefore w:val="0"/>
        <w:kinsoku/>
        <w:wordWrap/>
        <w:overflowPunct/>
        <w:topLinePunct w:val="0"/>
        <w:autoSpaceDE/>
        <w:autoSpaceDN/>
        <w:bidi w:val="0"/>
        <w:adjustRightInd/>
        <w:snapToGrid/>
        <w:spacing w:line="36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054B"/>
    <w:rsid w:val="000119B9"/>
    <w:rsid w:val="0003337E"/>
    <w:rsid w:val="00041F21"/>
    <w:rsid w:val="00075D56"/>
    <w:rsid w:val="00092C9D"/>
    <w:rsid w:val="00123149"/>
    <w:rsid w:val="00143D8A"/>
    <w:rsid w:val="0018357D"/>
    <w:rsid w:val="001F50B4"/>
    <w:rsid w:val="0020310B"/>
    <w:rsid w:val="002278BB"/>
    <w:rsid w:val="00236FBD"/>
    <w:rsid w:val="002526A0"/>
    <w:rsid w:val="00255411"/>
    <w:rsid w:val="00262B27"/>
    <w:rsid w:val="00274544"/>
    <w:rsid w:val="00277FB3"/>
    <w:rsid w:val="002E2D4A"/>
    <w:rsid w:val="002F36D9"/>
    <w:rsid w:val="002F55E9"/>
    <w:rsid w:val="00305BE5"/>
    <w:rsid w:val="003229C2"/>
    <w:rsid w:val="003A2F6F"/>
    <w:rsid w:val="003B01F9"/>
    <w:rsid w:val="003C47FB"/>
    <w:rsid w:val="003E079C"/>
    <w:rsid w:val="00413930"/>
    <w:rsid w:val="00430675"/>
    <w:rsid w:val="004900C6"/>
    <w:rsid w:val="004919E4"/>
    <w:rsid w:val="00495DA6"/>
    <w:rsid w:val="004C246D"/>
    <w:rsid w:val="004D0E68"/>
    <w:rsid w:val="004D1B74"/>
    <w:rsid w:val="004E1479"/>
    <w:rsid w:val="004E3107"/>
    <w:rsid w:val="004F3BEF"/>
    <w:rsid w:val="004F76BC"/>
    <w:rsid w:val="00503879"/>
    <w:rsid w:val="005104B5"/>
    <w:rsid w:val="00532A61"/>
    <w:rsid w:val="0055051A"/>
    <w:rsid w:val="00591348"/>
    <w:rsid w:val="005A37D0"/>
    <w:rsid w:val="0060197B"/>
    <w:rsid w:val="00612184"/>
    <w:rsid w:val="00627BE3"/>
    <w:rsid w:val="006436E8"/>
    <w:rsid w:val="00662215"/>
    <w:rsid w:val="00737286"/>
    <w:rsid w:val="00783BFF"/>
    <w:rsid w:val="007847DD"/>
    <w:rsid w:val="00790D21"/>
    <w:rsid w:val="007A685D"/>
    <w:rsid w:val="007C254D"/>
    <w:rsid w:val="007E4EDD"/>
    <w:rsid w:val="00826C67"/>
    <w:rsid w:val="0084282E"/>
    <w:rsid w:val="00884F8A"/>
    <w:rsid w:val="008A2BBF"/>
    <w:rsid w:val="008D72E8"/>
    <w:rsid w:val="00906FAC"/>
    <w:rsid w:val="0090788F"/>
    <w:rsid w:val="00925EF4"/>
    <w:rsid w:val="00934A3A"/>
    <w:rsid w:val="00955D2B"/>
    <w:rsid w:val="0096235F"/>
    <w:rsid w:val="009733B3"/>
    <w:rsid w:val="009D4A3A"/>
    <w:rsid w:val="009E27F0"/>
    <w:rsid w:val="009F646A"/>
    <w:rsid w:val="00A11F15"/>
    <w:rsid w:val="00A24DD0"/>
    <w:rsid w:val="00A3030E"/>
    <w:rsid w:val="00A53E81"/>
    <w:rsid w:val="00A56010"/>
    <w:rsid w:val="00A66AE6"/>
    <w:rsid w:val="00A96775"/>
    <w:rsid w:val="00AA4243"/>
    <w:rsid w:val="00AC54C7"/>
    <w:rsid w:val="00AD2898"/>
    <w:rsid w:val="00AF7180"/>
    <w:rsid w:val="00B15A11"/>
    <w:rsid w:val="00B170BB"/>
    <w:rsid w:val="00B27397"/>
    <w:rsid w:val="00B36433"/>
    <w:rsid w:val="00B91182"/>
    <w:rsid w:val="00B923AA"/>
    <w:rsid w:val="00BA5C57"/>
    <w:rsid w:val="00BB2482"/>
    <w:rsid w:val="00BD2781"/>
    <w:rsid w:val="00BD7EAF"/>
    <w:rsid w:val="00BE7354"/>
    <w:rsid w:val="00BF1816"/>
    <w:rsid w:val="00C00281"/>
    <w:rsid w:val="00C02F3D"/>
    <w:rsid w:val="00C07B7D"/>
    <w:rsid w:val="00C2125E"/>
    <w:rsid w:val="00C237F6"/>
    <w:rsid w:val="00C300A5"/>
    <w:rsid w:val="00C434EA"/>
    <w:rsid w:val="00C664FC"/>
    <w:rsid w:val="00C76683"/>
    <w:rsid w:val="00C80243"/>
    <w:rsid w:val="00C85BC7"/>
    <w:rsid w:val="00CB5B8C"/>
    <w:rsid w:val="00CF4007"/>
    <w:rsid w:val="00D040CA"/>
    <w:rsid w:val="00D524E7"/>
    <w:rsid w:val="00D56D57"/>
    <w:rsid w:val="00DD02F6"/>
    <w:rsid w:val="00E00E55"/>
    <w:rsid w:val="00E10ADA"/>
    <w:rsid w:val="00E17453"/>
    <w:rsid w:val="00E30EAA"/>
    <w:rsid w:val="00E478A0"/>
    <w:rsid w:val="00E60BD5"/>
    <w:rsid w:val="00ED0403"/>
    <w:rsid w:val="00ED4E9F"/>
    <w:rsid w:val="00EF62AF"/>
    <w:rsid w:val="00F06BEC"/>
    <w:rsid w:val="00F44BC9"/>
    <w:rsid w:val="00F47654"/>
    <w:rsid w:val="00F66C08"/>
    <w:rsid w:val="00F74292"/>
    <w:rsid w:val="00F812CA"/>
    <w:rsid w:val="00FA0343"/>
    <w:rsid w:val="00FA6AB7"/>
    <w:rsid w:val="00FD0170"/>
    <w:rsid w:val="00FF503A"/>
    <w:rsid w:val="03736EBD"/>
    <w:rsid w:val="070F2314"/>
    <w:rsid w:val="13D87EEC"/>
    <w:rsid w:val="17236C83"/>
    <w:rsid w:val="1B2E503A"/>
    <w:rsid w:val="1FF85315"/>
    <w:rsid w:val="21ED43D6"/>
    <w:rsid w:val="26EC4327"/>
    <w:rsid w:val="2DEF24FC"/>
    <w:rsid w:val="31007129"/>
    <w:rsid w:val="370615A1"/>
    <w:rsid w:val="37867882"/>
    <w:rsid w:val="3D215D15"/>
    <w:rsid w:val="3E134DE2"/>
    <w:rsid w:val="3EA60628"/>
    <w:rsid w:val="456020F3"/>
    <w:rsid w:val="489B7277"/>
    <w:rsid w:val="48F1423F"/>
    <w:rsid w:val="4A2544D3"/>
    <w:rsid w:val="4A863687"/>
    <w:rsid w:val="500744C7"/>
    <w:rsid w:val="538473DF"/>
    <w:rsid w:val="58F30813"/>
    <w:rsid w:val="59413F5B"/>
    <w:rsid w:val="5DA146A9"/>
    <w:rsid w:val="618039C3"/>
    <w:rsid w:val="65CD3919"/>
    <w:rsid w:val="680245CC"/>
    <w:rsid w:val="6AC52917"/>
    <w:rsid w:val="71D658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251</Words>
  <Characters>1434</Characters>
  <Lines>11</Lines>
  <Paragraphs>3</Paragraphs>
  <TotalTime>1</TotalTime>
  <ScaleCrop>false</ScaleCrop>
  <LinksUpToDate>false</LinksUpToDate>
  <CharactersWithSpaces>1682</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2020-06-30T08:41:00Z</dcterms:created>
  <dc:creator>zxy</dc:creator>
  <cp:lastModifiedBy>林俊耀</cp:lastModifiedBy>
  <dcterms:modified xsi:type="dcterms:W3CDTF">2023-11-22T02:13:21Z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B792A046CC4840E9BF775C6B1F3F3E66</vt:lpwstr>
  </property>
</Properties>
</file>