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仿宋"/>
          <w:b/>
          <w:bCs/>
          <w:sz w:val="36"/>
          <w:szCs w:val="36"/>
        </w:rPr>
      </w:pPr>
      <w:r>
        <w:rPr>
          <w:rFonts w:hint="eastAsia" w:ascii="黑体" w:hAnsi="黑体" w:eastAsia="黑体" w:cs="仿宋"/>
          <w:b/>
          <w:bCs/>
          <w:sz w:val="36"/>
          <w:szCs w:val="36"/>
        </w:rPr>
        <w:t>房屋租赁合同</w:t>
      </w:r>
    </w:p>
    <w:p/>
    <w:p>
      <w:pPr>
        <w:spacing w:line="600" w:lineRule="exact"/>
        <w:rPr>
          <w:rFonts w:hint="eastAsia" w:ascii="仿宋" w:hAnsi="仿宋" w:eastAsia="仿宋" w:cs="仿宋"/>
          <w:sz w:val="24"/>
        </w:rPr>
      </w:pPr>
      <w:r>
        <w:rPr>
          <w:rFonts w:hint="eastAsia" w:ascii="仿宋" w:hAnsi="仿宋" w:eastAsia="仿宋" w:cs="仿宋"/>
          <w:sz w:val="24"/>
        </w:rPr>
        <w:t>甲方（出租人）：杭州萧山钱江世纪城城市运营有限公司</w:t>
      </w:r>
    </w:p>
    <w:p>
      <w:pPr>
        <w:spacing w:line="600" w:lineRule="exact"/>
        <w:rPr>
          <w:rFonts w:hint="eastAsia" w:ascii="仿宋" w:hAnsi="仿宋" w:eastAsia="仿宋" w:cs="仿宋"/>
          <w:sz w:val="24"/>
        </w:rPr>
      </w:pPr>
    </w:p>
    <w:p>
      <w:pPr>
        <w:pStyle w:val="18"/>
        <w:widowControl/>
        <w:rPr>
          <w:rFonts w:hint="eastAsia" w:ascii="仿宋" w:hAnsi="仿宋" w:eastAsia="仿宋" w:cs="仿宋"/>
          <w:sz w:val="24"/>
        </w:rPr>
      </w:pPr>
      <w:r>
        <w:rPr>
          <w:rFonts w:hint="eastAsia" w:ascii="仿宋" w:hAnsi="仿宋" w:eastAsia="仿宋" w:cs="仿宋"/>
          <w:sz w:val="24"/>
        </w:rPr>
        <w:t>乙方（承租人）：</w:t>
      </w:r>
    </w:p>
    <w:p>
      <w:pPr>
        <w:pStyle w:val="18"/>
        <w:widowControl/>
        <w:rPr>
          <w:rFonts w:hint="eastAsia" w:ascii="仿宋" w:hAnsi="仿宋" w:eastAsia="仿宋" w:cs="仿宋"/>
          <w:sz w:val="24"/>
        </w:rPr>
      </w:pPr>
    </w:p>
    <w:p/>
    <w:p>
      <w:pPr>
        <w:spacing w:line="360" w:lineRule="auto"/>
        <w:ind w:firstLine="480" w:firstLineChars="200"/>
        <w:rPr>
          <w:rFonts w:ascii="仿宋" w:hAnsi="仿宋" w:eastAsia="仿宋" w:cs="仿宋"/>
          <w:sz w:val="24"/>
        </w:rPr>
      </w:pPr>
      <w:r>
        <w:rPr>
          <w:rFonts w:hint="eastAsia" w:ascii="仿宋" w:hAnsi="仿宋" w:eastAsia="仿宋" w:cs="仿宋"/>
          <w:sz w:val="24"/>
        </w:rPr>
        <w:t>根据有关法律规定，甲、乙双方经协商一致就乙方承租甲方房屋事宜，订立本租赁合同，以兹恪守。</w:t>
      </w:r>
    </w:p>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第一条 租赁范围及用途</w:t>
      </w:r>
    </w:p>
    <w:p>
      <w:pPr>
        <w:spacing w:line="360" w:lineRule="auto"/>
        <w:ind w:firstLine="480" w:firstLineChars="200"/>
        <w:rPr>
          <w:rFonts w:ascii="仿宋" w:hAnsi="仿宋" w:eastAsia="仿宋"/>
          <w:sz w:val="24"/>
        </w:rPr>
      </w:pPr>
      <w:r>
        <w:rPr>
          <w:rFonts w:hint="eastAsia" w:ascii="仿宋" w:hAnsi="仿宋" w:eastAsia="仿宋" w:cs="仿宋"/>
          <w:sz w:val="24"/>
        </w:rPr>
        <w:t>1.1租赁房屋位于</w:t>
      </w:r>
      <w:r>
        <w:rPr>
          <w:rFonts w:hint="eastAsia" w:ascii="仿宋" w:hAnsi="仿宋" w:eastAsia="仿宋" w:cs="仿宋"/>
          <w:sz w:val="24"/>
          <w:u w:val="single"/>
        </w:rPr>
        <w:t>萧山区盈丰街道济仁华庭、振盈华庭、佳宁华庭、盈瑞华庭小区商业用房</w:t>
      </w:r>
      <w:bookmarkStart w:id="0" w:name="_GoBack"/>
      <w:bookmarkEnd w:id="0"/>
      <w:r>
        <w:rPr>
          <w:rFonts w:hint="eastAsia" w:ascii="仿宋" w:hAnsi="仿宋" w:eastAsia="仿宋" w:cs="仿宋"/>
          <w:sz w:val="24"/>
        </w:rPr>
        <w:t>（以下简称该房屋）</w:t>
      </w:r>
      <w:r>
        <w:rPr>
          <w:rFonts w:hint="eastAsia" w:ascii="仿宋" w:hAnsi="仿宋" w:eastAsia="仿宋" w:cs="仿宋"/>
          <w:sz w:val="24"/>
          <w:u w:val="single"/>
        </w:rPr>
        <w:t>（具体门牌号、车位数量等详见附件一），建筑面积7169.72平方米</w:t>
      </w:r>
      <w:r>
        <w:rPr>
          <w:rFonts w:hint="eastAsia" w:ascii="仿宋" w:hAnsi="仿宋" w:eastAsia="仿宋" w:cs="仿宋"/>
          <w:sz w:val="24"/>
        </w:rPr>
        <w:t>（</w:t>
      </w:r>
      <w:r>
        <w:rPr>
          <w:rFonts w:hint="eastAsia" w:ascii="仿宋" w:hAnsi="仿宋" w:eastAsia="仿宋" w:cs="仿宋"/>
          <w:sz w:val="24"/>
          <w:u w:val="single"/>
        </w:rPr>
        <w:t>房屋租赁面积以提供的不动产登记清单的建筑面积为准，如租赁房屋实际面积与上述租赁面积有差异，以实际为准，但租金成交价不作调整</w:t>
      </w:r>
      <w:r>
        <w:rPr>
          <w:rFonts w:hint="eastAsia" w:ascii="仿宋" w:hAnsi="仿宋" w:eastAsia="仿宋" w:cs="仿宋"/>
          <w:sz w:val="24"/>
        </w:rPr>
        <w:t>），</w:t>
      </w:r>
      <w:r>
        <w:rPr>
          <w:rFonts w:hint="eastAsia" w:ascii="仿宋" w:hAnsi="仿宋" w:eastAsia="仿宋"/>
          <w:sz w:val="24"/>
        </w:rPr>
        <w:t>出租给乙方作为</w:t>
      </w:r>
      <w:r>
        <w:rPr>
          <w:rFonts w:hint="eastAsia" w:ascii="仿宋" w:hAnsi="仿宋" w:eastAsia="仿宋"/>
          <w:sz w:val="24"/>
          <w:u w:val="single"/>
        </w:rPr>
        <w:t>商业、停车</w:t>
      </w:r>
      <w:r>
        <w:rPr>
          <w:rFonts w:hint="eastAsia" w:ascii="仿宋" w:hAnsi="仿宋" w:eastAsia="仿宋"/>
          <w:sz w:val="24"/>
        </w:rPr>
        <w:t>使用。</w:t>
      </w:r>
    </w:p>
    <w:p>
      <w:pPr>
        <w:spacing w:line="360" w:lineRule="auto"/>
        <w:ind w:firstLine="480" w:firstLineChars="200"/>
      </w:pPr>
      <w:r>
        <w:rPr>
          <w:rFonts w:hint="eastAsia" w:ascii="仿宋" w:hAnsi="仿宋" w:eastAsia="仿宋" w:cs="仿宋"/>
          <w:sz w:val="24"/>
        </w:rPr>
        <w:t>1.2本合同约定该房屋的功能用途为商业、停车性质，乙方不得擅自改变该房屋的功能用途。</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第二条 交付日期和租赁期限</w:t>
      </w:r>
    </w:p>
    <w:p>
      <w:pPr>
        <w:spacing w:line="360" w:lineRule="auto"/>
        <w:ind w:firstLine="480" w:firstLineChars="200"/>
        <w:rPr>
          <w:rFonts w:ascii="仿宋" w:hAnsi="仿宋" w:eastAsia="仿宋" w:cs="仿宋"/>
          <w:sz w:val="24"/>
        </w:rPr>
      </w:pPr>
      <w:r>
        <w:rPr>
          <w:rFonts w:hint="eastAsia" w:ascii="仿宋" w:hAnsi="仿宋" w:eastAsia="仿宋" w:cs="仿宋"/>
          <w:sz w:val="24"/>
        </w:rPr>
        <w:t>2.1甲方应于甲方应于</w:t>
      </w:r>
      <w:r>
        <w:rPr>
          <w:rFonts w:hint="eastAsia" w:ascii="仿宋" w:hAnsi="仿宋" w:eastAsia="仿宋" w:cs="仿宋"/>
          <w:sz w:val="24"/>
          <w:u w:val="single"/>
        </w:rPr>
        <w:t xml:space="preserve">      年    月    日</w:t>
      </w:r>
      <w:r>
        <w:rPr>
          <w:rFonts w:hint="eastAsia" w:ascii="仿宋" w:hAnsi="仿宋" w:eastAsia="仿宋" w:cs="仿宋"/>
          <w:sz w:val="24"/>
        </w:rPr>
        <w:t>将符合本合同约定的租赁房屋交付给乙方使用，交付方式为甲方通知乙方办理接收手续，乙方同意按该房屋交付时现状承租，租赁房屋的房屋质量、具体位置、房产结构、设施设备等以交付时现场实际为准;</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2.2房屋租赁期为</w:t>
      </w:r>
      <w:r>
        <w:rPr>
          <w:rFonts w:hint="eastAsia" w:ascii="仿宋" w:hAnsi="仿宋" w:eastAsia="仿宋" w:cs="仿宋"/>
          <w:sz w:val="24"/>
          <w:u w:val="single"/>
        </w:rPr>
        <w:t>十年</w:t>
      </w:r>
      <w:r>
        <w:rPr>
          <w:rFonts w:hint="eastAsia" w:ascii="仿宋" w:hAnsi="仿宋" w:eastAsia="仿宋" w:cs="仿宋"/>
          <w:sz w:val="24"/>
        </w:rPr>
        <w:t>，</w:t>
      </w:r>
      <w:r>
        <w:rPr>
          <w:rFonts w:hint="eastAsia" w:ascii="仿宋" w:hAnsi="仿宋" w:eastAsia="仿宋" w:cs="仿宋"/>
          <w:sz w:val="24"/>
          <w:u w:val="single"/>
        </w:rPr>
        <w:t>自    年   月   日起至    年   月   日止</w:t>
      </w:r>
      <w:r>
        <w:rPr>
          <w:rFonts w:hint="eastAsia" w:ascii="仿宋" w:hAnsi="仿宋" w:eastAsia="仿宋" w:cs="仿宋"/>
          <w:sz w:val="24"/>
        </w:rPr>
        <w:t>。</w:t>
      </w:r>
      <w:r>
        <w:rPr>
          <w:rFonts w:hint="eastAsia" w:ascii="仿宋" w:hAnsi="仿宋" w:eastAsia="仿宋" w:cs="仿宋"/>
          <w:sz w:val="24"/>
          <w:u w:val="single"/>
        </w:rPr>
        <w:t>其中装修免租期六个月（    年   月   日起至    年   月   日）</w:t>
      </w:r>
      <w:r>
        <w:rPr>
          <w:rFonts w:hint="eastAsia" w:ascii="仿宋" w:hAnsi="仿宋" w:eastAsia="仿宋" w:cs="仿宋"/>
          <w:sz w:val="24"/>
        </w:rPr>
        <w:t>，免租期内乙方无需交付租金，但仍需承担其他费用（</w:t>
      </w:r>
      <w:r>
        <w:rPr>
          <w:rFonts w:hint="eastAsia" w:ascii="仿宋" w:hAnsi="仿宋" w:eastAsia="仿宋" w:cs="仿宋"/>
          <w:sz w:val="24"/>
          <w:lang w:eastAsia="zh-Hans"/>
        </w:rPr>
        <w:t>包括</w:t>
      </w:r>
      <w:r>
        <w:rPr>
          <w:rFonts w:hint="eastAsia" w:ascii="仿宋" w:hAnsi="仿宋" w:eastAsia="仿宋" w:cs="仿宋"/>
          <w:sz w:val="24"/>
        </w:rPr>
        <w:t>水电费、物业费等）</w:t>
      </w:r>
      <w:r>
        <w:rPr>
          <w:rFonts w:hint="eastAsia" w:ascii="宋体" w:hAnsi="宋体"/>
          <w:sz w:val="24"/>
        </w:rPr>
        <w:t>。</w:t>
      </w:r>
      <w:r>
        <w:rPr>
          <w:rFonts w:hint="eastAsia" w:ascii="仿宋" w:hAnsi="仿宋" w:eastAsia="仿宋" w:cs="仿宋"/>
          <w:sz w:val="24"/>
        </w:rPr>
        <w:t>乙方提前解除本合同的，应按照第一年的租金标准向甲方补交免租期的租金并承担相应违约责任。</w:t>
      </w:r>
    </w:p>
    <w:p>
      <w:pPr>
        <w:spacing w:line="360" w:lineRule="auto"/>
      </w:pPr>
      <w:r>
        <w:rPr>
          <w:rFonts w:hint="eastAsia" w:ascii="仿宋" w:hAnsi="仿宋" w:eastAsia="仿宋" w:cs="仿宋"/>
          <w:sz w:val="24"/>
        </w:rPr>
        <w:t xml:space="preserve">    2.3如乙方需继续承租的，则应当在租赁期届满的</w:t>
      </w:r>
      <w:r>
        <w:rPr>
          <w:rFonts w:hint="eastAsia" w:ascii="仿宋" w:hAnsi="仿宋" w:eastAsia="仿宋" w:cs="仿宋"/>
          <w:bCs/>
          <w:sz w:val="24"/>
          <w:u w:val="single"/>
        </w:rPr>
        <w:t>3</w:t>
      </w:r>
      <w:r>
        <w:rPr>
          <w:rFonts w:hint="eastAsia" w:ascii="仿宋" w:hAnsi="仿宋" w:eastAsia="仿宋" w:cs="仿宋"/>
          <w:sz w:val="24"/>
        </w:rPr>
        <w:t>个月前以书面形式向甲方提出续租申请，甲、乙双方协商后重新签订租赁合同。如双方协商不一致或者乙方未按照上述期限提出申请的，则视为乙方不续租。</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第三条 租金、物业费等费用的标准及其支付方式</w:t>
      </w:r>
    </w:p>
    <w:p>
      <w:pPr>
        <w:spacing w:line="360" w:lineRule="auto"/>
        <w:ind w:firstLine="600" w:firstLineChars="250"/>
        <w:rPr>
          <w:rFonts w:hint="default" w:ascii="仿宋" w:hAnsi="仿宋" w:eastAsia="仿宋"/>
          <w:color w:val="auto"/>
          <w:sz w:val="24"/>
          <w:lang w:val="en-US" w:eastAsia="zh-CN"/>
        </w:rPr>
      </w:pPr>
      <w:r>
        <w:rPr>
          <w:rFonts w:hint="eastAsia" w:ascii="仿宋" w:hAnsi="仿宋" w:eastAsia="仿宋" w:cs="仿宋"/>
          <w:sz w:val="24"/>
        </w:rPr>
        <w:t>3.1租金：</w:t>
      </w:r>
      <w:r>
        <w:rPr>
          <w:rFonts w:hint="eastAsia" w:ascii="仿宋" w:hAnsi="仿宋" w:eastAsia="仿宋" w:cs="宋体"/>
          <w:sz w:val="24"/>
          <w:lang w:eastAsia="zh-Hans"/>
        </w:rPr>
        <w:t>该</w:t>
      </w:r>
      <w:r>
        <w:rPr>
          <w:rFonts w:hint="eastAsia" w:ascii="仿宋" w:hAnsi="仿宋" w:eastAsia="仿宋" w:cs="宋体"/>
          <w:sz w:val="24"/>
        </w:rPr>
        <w:t>房屋租金为</w:t>
      </w:r>
      <w:r>
        <w:rPr>
          <w:rFonts w:hint="eastAsia" w:ascii="仿宋" w:hAnsi="仿宋" w:eastAsia="仿宋" w:cs="宋体"/>
          <w:sz w:val="24"/>
          <w:u w:val="single"/>
        </w:rPr>
        <w:t xml:space="preserve">        </w:t>
      </w:r>
      <w:r>
        <w:rPr>
          <w:rFonts w:hint="eastAsia" w:ascii="仿宋" w:hAnsi="仿宋" w:eastAsia="仿宋" w:cs="仿宋"/>
          <w:sz w:val="24"/>
          <w:u w:val="single"/>
        </w:rPr>
        <w:t>元/年（含税）</w:t>
      </w:r>
      <w:r>
        <w:rPr>
          <w:rFonts w:hint="eastAsia" w:ascii="仿宋" w:hAnsi="仿宋" w:eastAsia="仿宋" w:cs="仿宋"/>
          <w:sz w:val="24"/>
        </w:rPr>
        <w:t>计算，</w:t>
      </w:r>
      <w:r>
        <w:rPr>
          <w:rFonts w:hint="eastAsia" w:ascii="仿宋" w:hAnsi="仿宋" w:eastAsia="仿宋" w:cs="仿宋"/>
          <w:sz w:val="24"/>
          <w:u w:val="single"/>
        </w:rPr>
        <w:t>不含税价为      元/年。</w:t>
      </w:r>
      <w:r>
        <w:rPr>
          <w:rFonts w:hint="eastAsia" w:ascii="仿宋" w:hAnsi="仿宋" w:eastAsia="仿宋" w:cs="仿宋"/>
          <w:sz w:val="24"/>
        </w:rPr>
        <w:t>第一年、第二年、第三年租金不递增，年租金为</w:t>
      </w:r>
      <w:r>
        <w:rPr>
          <w:rFonts w:hint="eastAsia" w:ascii="仿宋" w:hAnsi="仿宋" w:eastAsia="仿宋" w:cs="仿宋"/>
          <w:sz w:val="24"/>
          <w:u w:val="single"/>
        </w:rPr>
        <w:t>人民币：      元(大写：</w:t>
      </w:r>
      <w:r>
        <w:rPr>
          <w:rFonts w:hint="eastAsia" w:ascii="仿宋" w:hAnsi="仿宋" w:eastAsia="仿宋" w:cs="宋体"/>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其中增值税税额为    元/年</w:t>
      </w:r>
      <w:r>
        <w:rPr>
          <w:rFonts w:hint="eastAsia" w:ascii="仿宋" w:hAnsi="仿宋" w:eastAsia="仿宋" w:cs="仿宋"/>
          <w:sz w:val="24"/>
        </w:rPr>
        <w:t>。第四年起每年的租金在上一年度的基础上递增3%计价，</w:t>
      </w:r>
      <w:r>
        <w:rPr>
          <w:rFonts w:hint="eastAsia" w:ascii="仿宋" w:hAnsi="仿宋" w:eastAsia="仿宋" w:cs="宋体"/>
          <w:sz w:val="24"/>
          <w:u w:val="single"/>
        </w:rPr>
        <w:t>第四年</w:t>
      </w:r>
      <w:r>
        <w:rPr>
          <w:rFonts w:hint="eastAsia" w:ascii="仿宋" w:hAnsi="仿宋" w:eastAsia="仿宋" w:cs="仿宋"/>
          <w:sz w:val="24"/>
          <w:u w:val="single"/>
        </w:rPr>
        <w:t>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w:t>
      </w:r>
      <w:r>
        <w:rPr>
          <w:rFonts w:hint="eastAsia" w:ascii="仿宋" w:hAnsi="仿宋" w:eastAsia="仿宋" w:cs="宋体"/>
          <w:sz w:val="24"/>
          <w:u w:val="single"/>
        </w:rPr>
        <w:t xml:space="preserve">      </w:t>
      </w:r>
      <w:r>
        <w:rPr>
          <w:rFonts w:hint="eastAsia" w:ascii="仿宋" w:hAnsi="仿宋" w:eastAsia="仿宋" w:cs="仿宋"/>
          <w:sz w:val="24"/>
          <w:u w:val="single"/>
        </w:rPr>
        <w:t>)，其中增值税税额为    元/年。</w:t>
      </w:r>
      <w:r>
        <w:rPr>
          <w:rFonts w:hint="eastAsia" w:ascii="仿宋" w:hAnsi="仿宋" w:eastAsia="仿宋" w:cs="宋体"/>
          <w:sz w:val="24"/>
          <w:u w:val="single"/>
        </w:rPr>
        <w:t>第五年</w:t>
      </w:r>
      <w:r>
        <w:rPr>
          <w:rFonts w:hint="eastAsia" w:ascii="仿宋" w:hAnsi="仿宋" w:eastAsia="仿宋" w:cs="仿宋"/>
          <w:sz w:val="24"/>
          <w:u w:val="single"/>
        </w:rPr>
        <w:t>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w:t>
      </w:r>
      <w:r>
        <w:rPr>
          <w:rFonts w:hint="eastAsia" w:ascii="仿宋" w:hAnsi="仿宋" w:eastAsia="仿宋" w:cs="宋体"/>
          <w:sz w:val="24"/>
          <w:u w:val="single"/>
        </w:rPr>
        <w:t xml:space="preserve">      </w:t>
      </w:r>
      <w:r>
        <w:rPr>
          <w:rFonts w:hint="eastAsia" w:ascii="仿宋" w:hAnsi="仿宋" w:eastAsia="仿宋" w:cs="仿宋"/>
          <w:sz w:val="24"/>
          <w:u w:val="single"/>
        </w:rPr>
        <w:t>)，其中增值税税额为    元/年。第六年租金为人民币：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w:t>
      </w:r>
      <w:r>
        <w:rPr>
          <w:rFonts w:hint="eastAsia" w:ascii="仿宋" w:hAnsi="仿宋" w:eastAsia="仿宋" w:cs="宋体"/>
          <w:sz w:val="24"/>
          <w:u w:val="single"/>
        </w:rPr>
        <w:t xml:space="preserve">      </w:t>
      </w:r>
      <w:r>
        <w:rPr>
          <w:rFonts w:hint="eastAsia" w:ascii="仿宋" w:hAnsi="仿宋" w:eastAsia="仿宋" w:cs="仿宋"/>
          <w:sz w:val="24"/>
          <w:u w:val="single"/>
        </w:rPr>
        <w:t>)，其中增值税税额为    元/年。第七年租金为人民币：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w:t>
      </w:r>
      <w:r>
        <w:rPr>
          <w:rFonts w:hint="eastAsia" w:ascii="仿宋" w:hAnsi="仿宋" w:eastAsia="仿宋" w:cs="宋体"/>
          <w:sz w:val="24"/>
          <w:u w:val="single"/>
        </w:rPr>
        <w:t xml:space="preserve">      </w:t>
      </w:r>
      <w:r>
        <w:rPr>
          <w:rFonts w:hint="eastAsia" w:ascii="仿宋" w:hAnsi="仿宋" w:eastAsia="仿宋" w:cs="仿宋"/>
          <w:sz w:val="24"/>
          <w:u w:val="single"/>
        </w:rPr>
        <w:t>)，其中增值税税额为    元/年。第八年租金为人民币：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w:t>
      </w:r>
      <w:r>
        <w:rPr>
          <w:rFonts w:hint="eastAsia" w:ascii="仿宋" w:hAnsi="仿宋" w:eastAsia="仿宋" w:cs="宋体"/>
          <w:sz w:val="24"/>
          <w:u w:val="single"/>
        </w:rPr>
        <w:t xml:space="preserve">       </w:t>
      </w:r>
      <w:r>
        <w:rPr>
          <w:rFonts w:hint="eastAsia" w:ascii="仿宋" w:hAnsi="仿宋" w:eastAsia="仿宋" w:cs="仿宋"/>
          <w:sz w:val="24"/>
          <w:u w:val="single"/>
        </w:rPr>
        <w:t xml:space="preserve"> )，其中增值税税额为    元/年。第九年租金为人民币：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       )，其中增值税税额为    元/年。第十年租金为人民币：</w:t>
      </w:r>
      <w:r>
        <w:rPr>
          <w:rFonts w:hint="eastAsia" w:ascii="仿宋" w:hAnsi="仿宋" w:eastAsia="仿宋" w:cs="宋体"/>
          <w:sz w:val="24"/>
          <w:u w:val="single"/>
        </w:rPr>
        <w:t xml:space="preserve">      </w:t>
      </w:r>
      <w:r>
        <w:rPr>
          <w:rFonts w:hint="eastAsia" w:ascii="仿宋" w:hAnsi="仿宋" w:eastAsia="仿宋" w:cs="仿宋"/>
          <w:sz w:val="24"/>
          <w:u w:val="single"/>
        </w:rPr>
        <w:t>元(大写：</w:t>
      </w:r>
      <w:r>
        <w:rPr>
          <w:rFonts w:hint="eastAsia" w:ascii="仿宋" w:hAnsi="仿宋" w:eastAsia="仿宋" w:cs="宋体"/>
          <w:sz w:val="24"/>
          <w:u w:val="single"/>
        </w:rPr>
        <w:t xml:space="preserve">      </w:t>
      </w:r>
      <w:r>
        <w:rPr>
          <w:rFonts w:hint="eastAsia" w:ascii="仿宋" w:hAnsi="仿宋" w:eastAsia="仿宋" w:cs="仿宋"/>
          <w:sz w:val="24"/>
          <w:u w:val="single"/>
        </w:rPr>
        <w:t xml:space="preserve"> )。其中增值税税额为    元/年。</w:t>
      </w:r>
      <w:r>
        <w:rPr>
          <w:rFonts w:hint="eastAsia" w:ascii="仿宋" w:hAnsi="仿宋" w:eastAsia="仿宋" w:cs="仿宋"/>
          <w:sz w:val="24"/>
        </w:rPr>
        <w:t>如遇税点调整，总价不变。租赁期内标的房屋单位租金标准及年度租金详见附件二《租金支付明细表》。首年租金在合同签订之</w:t>
      </w:r>
      <w:r>
        <w:rPr>
          <w:rFonts w:hint="eastAsia" w:ascii="仿宋" w:hAnsi="仿宋" w:eastAsia="仿宋" w:cs="仿宋"/>
          <w:color w:val="auto"/>
          <w:sz w:val="24"/>
        </w:rPr>
        <w:t>日起10日内支付至杭交所指定账户，第二年起租金按年度缴纳至甲方指定账户，先缴后使用。年租</w:t>
      </w:r>
      <w:r>
        <w:rPr>
          <w:rFonts w:hint="eastAsia" w:ascii="仿宋" w:hAnsi="仿宋" w:eastAsia="仿宋"/>
          <w:color w:val="auto"/>
          <w:sz w:val="24"/>
        </w:rPr>
        <w:t>金不包括物业管理费、水电费、停车管理费等其它费用。</w:t>
      </w:r>
      <w:r>
        <w:rPr>
          <w:rFonts w:hint="eastAsia" w:ascii="仿宋" w:hAnsi="仿宋" w:eastAsia="仿宋"/>
          <w:color w:val="auto"/>
          <w:sz w:val="24"/>
          <w:lang w:val="en-US" w:eastAsia="zh-CN"/>
        </w:rPr>
        <w:t>甲方免费提供21个配套车位，具体详见附件一。</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3.2甲方在收取乙方租金的</w:t>
      </w:r>
      <w:r>
        <w:rPr>
          <w:rFonts w:ascii="仿宋" w:hAnsi="仿宋" w:eastAsia="仿宋"/>
          <w:color w:val="auto"/>
          <w:sz w:val="24"/>
        </w:rPr>
        <w:t>10</w:t>
      </w:r>
      <w:r>
        <w:rPr>
          <w:rFonts w:hint="eastAsia" w:ascii="仿宋" w:hAnsi="仿宋" w:eastAsia="仿宋"/>
          <w:color w:val="auto"/>
          <w:sz w:val="24"/>
        </w:rPr>
        <w:t>个工作日内向乙方开具与收款金额一致的财务票据，如因国家政策调整等原因，甲方可相应调整收费名称。</w:t>
      </w:r>
    </w:p>
    <w:p>
      <w:pPr>
        <w:spacing w:line="360" w:lineRule="auto"/>
        <w:ind w:firstLine="600" w:firstLineChars="250"/>
        <w:rPr>
          <w:rFonts w:ascii="仿宋" w:hAnsi="仿宋" w:eastAsia="仿宋"/>
          <w:sz w:val="24"/>
        </w:rPr>
      </w:pPr>
      <w:r>
        <w:rPr>
          <w:rFonts w:hint="eastAsia" w:ascii="仿宋" w:hAnsi="仿宋" w:eastAsia="仿宋" w:cs="仿宋"/>
          <w:sz w:val="24"/>
        </w:rPr>
        <w:t>3.3</w:t>
      </w:r>
      <w:r>
        <w:rPr>
          <w:rFonts w:hint="eastAsia" w:ascii="仿宋" w:hAnsi="仿宋" w:eastAsia="仿宋"/>
          <w:sz w:val="24"/>
        </w:rPr>
        <w:t>在本合同期限内，乙方应遵守物业管理各项制度，乙方使用租赁房屋所需支付的物业管理费、公共能耗费由乙方自行与物业公司签订物业合同，物业管理的权利义务由乙方与物业公司自行协商确定，乙方需向物业公司直接支付相关费用。</w:t>
      </w:r>
    </w:p>
    <w:p>
      <w:pPr>
        <w:spacing w:line="360" w:lineRule="auto"/>
        <w:ind w:firstLine="480" w:firstLineChars="200"/>
        <w:rPr>
          <w:rFonts w:ascii="仿宋" w:hAnsi="仿宋" w:eastAsia="仿宋"/>
          <w:sz w:val="24"/>
        </w:rPr>
      </w:pPr>
      <w:r>
        <w:rPr>
          <w:rFonts w:hint="eastAsia" w:ascii="仿宋" w:hAnsi="仿宋" w:eastAsia="仿宋"/>
          <w:sz w:val="24"/>
        </w:rPr>
        <w:t>乙方使用租赁房屋所需支付的水费、电费、有线电视费、网络通讯费等各项费用的计算与缴纳，由乙方按照政府相关职能部门或物业管理公司要求的日期和金额支付。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3.4乙方应缴纳上述租金费用汇至甲方的下列开户账户：</w:t>
      </w:r>
    </w:p>
    <w:p>
      <w:pPr>
        <w:spacing w:line="360" w:lineRule="auto"/>
        <w:ind w:firstLine="480" w:firstLineChars="200"/>
        <w:rPr>
          <w:rFonts w:ascii="仿宋" w:hAnsi="仿宋" w:eastAsia="仿宋" w:cs="仿宋"/>
          <w:sz w:val="24"/>
        </w:rPr>
      </w:pPr>
      <w:r>
        <w:rPr>
          <w:rFonts w:hint="eastAsia" w:ascii="仿宋" w:hAnsi="仿宋" w:eastAsia="仿宋" w:cs="仿宋"/>
          <w:sz w:val="24"/>
        </w:rPr>
        <w:t>收 款 人：杭州萧山钱江世纪城城市运营有限公司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收款账号：19085301040008989</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开户银行：中国农业银行萧山分行</w:t>
      </w:r>
    </w:p>
    <w:p>
      <w:pPr>
        <w:numPr>
          <w:ilvl w:val="0"/>
          <w:numId w:val="2"/>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4.1本合同签署</w:t>
      </w:r>
      <w:r>
        <w:rPr>
          <w:rFonts w:hint="eastAsia" w:ascii="仿宋" w:hAnsi="仿宋" w:eastAsia="仿宋" w:cs="仿宋"/>
          <w:sz w:val="24"/>
          <w:lang w:eastAsia="zh-Hans"/>
        </w:rPr>
        <w:t>后</w:t>
      </w:r>
      <w:r>
        <w:rPr>
          <w:rFonts w:hint="eastAsia" w:ascii="仿宋" w:hAnsi="仿宋" w:eastAsia="仿宋" w:cs="仿宋"/>
          <w:sz w:val="24"/>
        </w:rPr>
        <w:t>10</w:t>
      </w:r>
      <w:r>
        <w:rPr>
          <w:rFonts w:hint="eastAsia" w:ascii="仿宋" w:hAnsi="仿宋" w:eastAsia="仿宋" w:cs="仿宋"/>
          <w:sz w:val="24"/>
          <w:lang w:eastAsia="zh-Hans"/>
        </w:rPr>
        <w:t>日内</w:t>
      </w:r>
      <w:r>
        <w:rPr>
          <w:rFonts w:hint="eastAsia" w:ascii="仿宋" w:hAnsi="仿宋" w:eastAsia="仿宋" w:cs="仿宋"/>
          <w:sz w:val="24"/>
        </w:rPr>
        <w:t>，乙方应向杭交所指定账户交纳</w:t>
      </w:r>
      <w:r>
        <w:rPr>
          <w:rFonts w:hint="eastAsia" w:ascii="仿宋" w:hAnsi="仿宋" w:eastAsia="仿宋" w:cs="仿宋"/>
          <w:sz w:val="24"/>
          <w:u w:val="single"/>
        </w:rPr>
        <w:t>三个月租金         元（大写:         ）作为履约保证金</w:t>
      </w:r>
      <w:r>
        <w:rPr>
          <w:rFonts w:hint="eastAsia" w:ascii="仿宋" w:hAnsi="仿宋" w:eastAsia="仿宋" w:cs="仿宋"/>
          <w:sz w:val="24"/>
        </w:rPr>
        <w:t>，履约保证金不计息</w:t>
      </w:r>
      <w:r>
        <w:rPr>
          <w:rFonts w:hint="eastAsia" w:ascii="仿宋" w:hAnsi="仿宋" w:eastAsia="仿宋" w:cs="仿宋"/>
          <w:color w:val="0000FF"/>
          <w:sz w:val="24"/>
        </w:rPr>
        <w:t>。</w:t>
      </w:r>
      <w:r>
        <w:rPr>
          <w:rFonts w:hint="eastAsia" w:ascii="仿宋" w:hAnsi="仿宋" w:eastAsia="仿宋" w:cs="仿宋"/>
          <w:sz w:val="24"/>
        </w:rPr>
        <w:t>本合同终止或因任何原因提前解除后三十日内，甲方确认乙方按本合同10.1条的要求移交租赁房屋后，无息归还乙方。</w:t>
      </w:r>
    </w:p>
    <w:p>
      <w:pPr>
        <w:spacing w:line="360" w:lineRule="auto"/>
        <w:ind w:firstLine="480" w:firstLineChars="200"/>
        <w:rPr>
          <w:rFonts w:ascii="仿宋" w:hAnsi="仿宋" w:eastAsia="仿宋" w:cs="仿宋"/>
          <w:sz w:val="24"/>
        </w:rPr>
      </w:pPr>
      <w:r>
        <w:rPr>
          <w:rFonts w:hint="eastAsia" w:ascii="仿宋" w:hAnsi="仿宋" w:eastAsia="仿宋" w:cs="仿宋"/>
          <w:sz w:val="24"/>
        </w:rPr>
        <w:t>4.2在本合同履行过程中，如有任何乙方在本合同项下应履行而未履行义务而导致发生包括但不限于违约金、损害损失赔偿的违约责任（不含应支付的租金和实际发生费用）的，甲方有权从履约保证金中予以扣除。在甲方扣除该保证金后，乙方须在十五日内重新向甲方补足该扣除部分的履约保证金。</w:t>
      </w:r>
    </w:p>
    <w:p>
      <w:pPr>
        <w:spacing w:line="360" w:lineRule="auto"/>
        <w:ind w:firstLine="480" w:firstLineChars="200"/>
        <w:rPr>
          <w:rFonts w:hint="eastAsia"/>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承租期届满且乙方不再续租的，乙方须在租赁期届满之日起1</w:t>
      </w:r>
      <w:r>
        <w:rPr>
          <w:rFonts w:hint="eastAsia" w:ascii="仿宋" w:hAnsi="仿宋" w:eastAsia="仿宋" w:cs="仿宋"/>
          <w:sz w:val="24"/>
          <w:lang w:val="en-US" w:eastAsia="zh-CN"/>
        </w:rPr>
        <w:t>0</w:t>
      </w:r>
      <w:r>
        <w:rPr>
          <w:rFonts w:hint="eastAsia" w:ascii="仿宋" w:hAnsi="仿宋" w:eastAsia="仿宋" w:cs="仿宋"/>
          <w:sz w:val="24"/>
        </w:rPr>
        <w:t>日内（不计租）搬离所承租的房屋，在付清租金及其他合理费用之日起5天内，甲方应将租赁保证金退还给乙方（不计息）。若乙方无故逾期占有该房产的，逾期90天内乙方须向甲方支付本协议最后一期租金为基础上浮8%的租金（按天计算）；若逾期超过90天且不超过180天的，则乙方须向甲方支付本协议最后一期租金为基础的双倍租金（按天计算）；若逾期超过180天，甲方有权自行处置乙方在承租房屋内的所有物品，如因第三方对承租房屋内的物品主张权利的，由乙方承担法律责任。</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第五条 经营和守法责任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 乙方负责对租赁房屋进行统一管理，负责做好包括但不限于商业用房装修、业态布局规划、日常管理及车位管理等等各项工作，具体维护、维修和保养参照本合同6.2执行。乙方不得设立项目公司来运营管理该场地。</w:t>
      </w:r>
    </w:p>
    <w:p>
      <w:pPr>
        <w:spacing w:line="360" w:lineRule="auto"/>
        <w:ind w:firstLine="480" w:firstLineChars="200"/>
        <w:rPr>
          <w:rFonts w:ascii="仿宋" w:hAnsi="仿宋" w:eastAsia="仿宋"/>
          <w:color w:val="auto"/>
          <w:sz w:val="32"/>
          <w:szCs w:val="32"/>
        </w:rPr>
      </w:pPr>
      <w:r>
        <w:rPr>
          <w:rFonts w:ascii="仿宋" w:hAnsi="仿宋" w:eastAsia="仿宋" w:cs="仿宋"/>
          <w:color w:val="auto"/>
          <w:sz w:val="24"/>
        </w:rPr>
        <w:t xml:space="preserve">5.2 </w:t>
      </w:r>
      <w:r>
        <w:rPr>
          <w:rFonts w:hint="eastAsia" w:ascii="仿宋" w:hAnsi="仿宋" w:eastAsia="仿宋" w:cs="仿宋"/>
          <w:color w:val="auto"/>
          <w:sz w:val="24"/>
        </w:rPr>
        <w:t>乙方承诺在承租期内将提供整体的布局方案，经甲方审核通过后方可实施</w:t>
      </w:r>
      <w:r>
        <w:rPr>
          <w:rFonts w:hint="eastAsia" w:ascii="仿宋" w:hAnsi="仿宋" w:eastAsia="仿宋"/>
          <w:color w:val="auto"/>
          <w:sz w:val="32"/>
          <w:szCs w:val="32"/>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5.3</w:t>
      </w:r>
      <w:r>
        <w:rPr>
          <w:rFonts w:hint="eastAsia" w:ascii="仿宋" w:hAnsi="仿宋" w:eastAsia="仿宋" w:cs="仿宋"/>
          <w:color w:val="auto"/>
          <w:sz w:val="24"/>
          <w:u w:val="none"/>
        </w:rPr>
        <w:t>乙方</w:t>
      </w:r>
      <w:r>
        <w:rPr>
          <w:rFonts w:hint="eastAsia" w:ascii="仿宋" w:hAnsi="仿宋" w:eastAsia="仿宋" w:cs="仿宋"/>
          <w:color w:val="auto"/>
          <w:sz w:val="24"/>
          <w:szCs w:val="24"/>
          <w:u w:val="none"/>
        </w:rPr>
        <w:t>从事的各项活动均符合国家法律、法规的规定</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u w:val="none"/>
        </w:rPr>
        <w:t>不得经营国家明令禁止的项目、服务或产品，不得用于从事产生环境污染、噪音、扰民等项目</w:t>
      </w:r>
      <w:r>
        <w:rPr>
          <w:rFonts w:hint="eastAsia" w:ascii="仿宋" w:hAnsi="仿宋" w:eastAsia="仿宋" w:cs="仿宋"/>
          <w:color w:val="auto"/>
          <w:sz w:val="24"/>
          <w:u w:val="none"/>
          <w:lang w:eastAsia="zh-CN"/>
        </w:rPr>
        <w:t>；</w:t>
      </w:r>
      <w:r>
        <w:rPr>
          <w:rFonts w:hint="eastAsia" w:ascii="仿宋" w:hAnsi="仿宋" w:eastAsia="仿宋" w:cs="仿宋"/>
          <w:color w:val="auto"/>
          <w:sz w:val="24"/>
          <w:szCs w:val="24"/>
          <w:u w:val="none"/>
        </w:rPr>
        <w:t>不得经营有违社会道德的行业以及市场监管、环保、消防、城管等部门不准经营的项目</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不得经营KTV</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宾馆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旅店</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网吧</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舞厅、殡葬等；</w:t>
      </w:r>
      <w:r>
        <w:rPr>
          <w:rFonts w:hint="eastAsia" w:ascii="仿宋" w:hAnsi="仿宋" w:eastAsia="仿宋" w:cs="仿宋"/>
          <w:color w:val="auto"/>
          <w:sz w:val="24"/>
          <w:u w:val="none"/>
          <w:lang w:val="en-US" w:eastAsia="zh-CN"/>
        </w:rPr>
        <w:t>原则上</w:t>
      </w:r>
      <w:r>
        <w:rPr>
          <w:rFonts w:hint="eastAsia" w:ascii="仿宋" w:hAnsi="仿宋" w:eastAsia="仿宋" w:cs="仿宋"/>
          <w:color w:val="auto"/>
          <w:sz w:val="24"/>
          <w:szCs w:val="24"/>
          <w:u w:val="none"/>
        </w:rPr>
        <w:t>不得</w:t>
      </w:r>
      <w:r>
        <w:rPr>
          <w:rFonts w:hint="eastAsia" w:ascii="仿宋" w:hAnsi="仿宋" w:eastAsia="仿宋" w:cs="仿宋"/>
          <w:color w:val="auto"/>
          <w:sz w:val="24"/>
          <w:u w:val="none"/>
        </w:rPr>
        <w:t>开设</w:t>
      </w:r>
      <w:r>
        <w:rPr>
          <w:rFonts w:hint="eastAsia" w:ascii="仿宋" w:hAnsi="仿宋" w:eastAsia="仿宋" w:cs="宋体"/>
          <w:sz w:val="24"/>
        </w:rPr>
        <w:t>，不得从事有油烟的</w:t>
      </w:r>
      <w:r>
        <w:rPr>
          <w:rFonts w:hint="eastAsia" w:ascii="仿宋" w:hAnsi="仿宋" w:eastAsia="仿宋" w:cs="宋体"/>
          <w:sz w:val="24"/>
          <w:lang w:val="en-US" w:eastAsia="zh-CN"/>
        </w:rPr>
        <w:t>重</w:t>
      </w:r>
      <w:r>
        <w:rPr>
          <w:rFonts w:hint="eastAsia" w:ascii="仿宋" w:hAnsi="仿宋" w:eastAsia="仿宋" w:cs="宋体"/>
          <w:sz w:val="24"/>
        </w:rPr>
        <w:t>餐饮</w:t>
      </w:r>
      <w:r>
        <w:rPr>
          <w:rFonts w:hint="eastAsia" w:ascii="仿宋" w:hAnsi="仿宋" w:eastAsia="仿宋" w:cs="仿宋"/>
          <w:color w:val="auto"/>
          <w:sz w:val="24"/>
          <w:u w:val="none"/>
        </w:rPr>
        <w:t>；乙方因对外经营所发生一切纠纷与法律责任由乙方承担，与甲方无关。</w:t>
      </w:r>
    </w:p>
    <w:p>
      <w:pPr>
        <w:spacing w:line="360" w:lineRule="auto"/>
        <w:ind w:firstLine="480" w:firstLineChars="200"/>
        <w:rPr>
          <w:rFonts w:ascii="仿宋" w:hAnsi="仿宋" w:eastAsia="仿宋"/>
          <w:sz w:val="32"/>
          <w:szCs w:val="32"/>
        </w:rPr>
      </w:pPr>
      <w:r>
        <w:rPr>
          <w:rFonts w:hint="eastAsia" w:ascii="仿宋" w:hAnsi="仿宋" w:eastAsia="仿宋" w:cs="仿宋"/>
          <w:sz w:val="24"/>
        </w:rPr>
        <w:t>5.4如乙方违反上述经营责任承诺而导致甲方对其他任何第三方承担责任发生损失的，甲方有权向乙方追偿。</w:t>
      </w:r>
    </w:p>
    <w:p>
      <w:pPr>
        <w:spacing w:line="360" w:lineRule="auto"/>
        <w:ind w:firstLine="480" w:firstLineChars="200"/>
        <w:jc w:val="left"/>
        <w:rPr>
          <w:rFonts w:ascii="仿宋" w:hAnsi="仿宋" w:eastAsia="仿宋" w:cs="宋体"/>
          <w:sz w:val="24"/>
        </w:rPr>
      </w:pPr>
      <w:r>
        <w:rPr>
          <w:rFonts w:hint="eastAsia" w:ascii="仿宋" w:hAnsi="仿宋" w:eastAsia="仿宋" w:cs="仿宋"/>
          <w:color w:val="auto"/>
          <w:sz w:val="24"/>
        </w:rPr>
        <w:t>5.5乙方承诺</w:t>
      </w:r>
      <w:r>
        <w:rPr>
          <w:rFonts w:hint="eastAsia" w:ascii="仿宋" w:hAnsi="仿宋" w:eastAsia="仿宋" w:cs="宋体"/>
          <w:color w:val="auto"/>
          <w:sz w:val="24"/>
        </w:rPr>
        <w:t>自觉</w:t>
      </w:r>
      <w:r>
        <w:rPr>
          <w:rFonts w:hint="eastAsia" w:ascii="仿宋" w:hAnsi="仿宋" w:eastAsia="仿宋" w:cs="宋体"/>
          <w:sz w:val="24"/>
        </w:rPr>
        <w:t>维护场所内设施设备的正常运行，不得擅自增加场所内的用电及照明设备，不得对场所及附属设施进行擅自拆改，如遇问题应及时保修，因乙方原因造成的设施设备的损坏，乙方应承担全部责任；租赁期满后，乙方应在五天内将租赁期间添置设备设施等做好处理清运工作。</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5.6乙方承诺协助、配合甲方在场所内组织的相关活动；加强人员管理，如因乙方原因引起的投诉，乙方应尽全力解决，无法妥善解决的，乙方需承担相应责任。</w:t>
      </w:r>
    </w:p>
    <w:p>
      <w:pPr>
        <w:spacing w:line="360" w:lineRule="auto"/>
        <w:ind w:firstLine="480" w:firstLineChars="200"/>
        <w:jc w:val="left"/>
        <w:rPr>
          <w:rFonts w:ascii="仿宋" w:hAnsi="仿宋" w:eastAsia="仿宋" w:cs="仿宋"/>
          <w:sz w:val="24"/>
        </w:rPr>
      </w:pPr>
      <w:r>
        <w:rPr>
          <w:rFonts w:ascii="仿宋" w:hAnsi="仿宋" w:eastAsia="仿宋" w:cs="宋体"/>
          <w:sz w:val="24"/>
        </w:rPr>
        <w:t>5</w:t>
      </w:r>
      <w:r>
        <w:rPr>
          <w:rFonts w:hint="eastAsia" w:ascii="仿宋" w:hAnsi="仿宋" w:eastAsia="仿宋" w:cs="宋体"/>
          <w:sz w:val="24"/>
        </w:rPr>
        <w:t>.7乙方承诺积极配合相关部门的管理，尤其对社区及街道的网格化管理应当无条件配合，如社区、街道或其他相关部门对乙方进行管理过程中，乙方不予配合次数超过</w:t>
      </w:r>
      <w:r>
        <w:rPr>
          <w:rFonts w:ascii="仿宋" w:hAnsi="仿宋" w:eastAsia="仿宋" w:cs="宋体"/>
          <w:sz w:val="24"/>
        </w:rPr>
        <w:t>3</w:t>
      </w:r>
      <w:r>
        <w:rPr>
          <w:rFonts w:hint="eastAsia" w:ascii="仿宋" w:hAnsi="仿宋" w:eastAsia="仿宋" w:cs="宋体"/>
          <w:sz w:val="24"/>
        </w:rPr>
        <w:t>次的（包括但限于：不听从社区、街道等的劝阻；未完成社区、街道等具体整改要求），则甲方有权单方解除本合同并要求乙方支付一万元作为违约金，且乙方应按照本合同约定予以腾退。</w:t>
      </w:r>
    </w:p>
    <w:p>
      <w:pPr>
        <w:spacing w:line="360" w:lineRule="auto"/>
        <w:ind w:firstLine="480" w:firstLineChars="200"/>
        <w:rPr>
          <w:rFonts w:ascii="仿宋" w:hAnsi="仿宋" w:eastAsia="仿宋" w:cs="仿宋"/>
          <w:sz w:val="24"/>
        </w:rPr>
      </w:pPr>
      <w:r>
        <w:rPr>
          <w:rFonts w:hint="eastAsia" w:ascii="仿宋" w:hAnsi="仿宋" w:eastAsia="仿宋" w:cs="仿宋"/>
          <w:sz w:val="24"/>
        </w:rPr>
        <w:t>5.8乙方应合法合规经营，不得利用租赁房屋从事违法犯罪活动。乙方应当在开业前自行办理营业执照及相关的各类经营许可证，由于乙方无证无照经营行为造成甲方或第三方损失的，乙方应全额赔偿。</w:t>
      </w:r>
    </w:p>
    <w:p>
      <w:pPr>
        <w:spacing w:line="360" w:lineRule="auto"/>
        <w:ind w:firstLine="480" w:firstLineChars="200"/>
        <w:rPr>
          <w:rFonts w:ascii="仿宋" w:hAnsi="仿宋" w:eastAsia="仿宋" w:cs="仿宋"/>
          <w:sz w:val="24"/>
        </w:rPr>
      </w:pPr>
      <w:r>
        <w:rPr>
          <w:rFonts w:hint="eastAsia" w:ascii="仿宋" w:hAnsi="仿宋" w:eastAsia="仿宋" w:cs="仿宋"/>
          <w:sz w:val="24"/>
        </w:rPr>
        <w:t>5.9乙方承诺租赁房屋本身以及经营所需的财产险、 公众责任险、 机器设备损坏险等由乙方负责投保，保险受益人须为甲方，乙方投保后应将保单交甲方备案。保险期限届满的，乙方应及时续保。因乙方未及时购买保险造成损失的，由乙方承担。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5.10乙方承诺在本合同有效期内，若甲方需要转让、抵押出租房屋的，乙方无条件配合，但甲方应保证乙方在本合同项下的权利义务不受影响，且租赁房屋的受让人须承担甲方在本合同项下的权利义务。</w:t>
      </w:r>
    </w:p>
    <w:p>
      <w:pPr>
        <w:spacing w:line="360" w:lineRule="auto"/>
        <w:ind w:firstLine="480" w:firstLineChars="200"/>
        <w:rPr>
          <w:rFonts w:ascii="仿宋" w:hAnsi="仿宋" w:eastAsia="仿宋" w:cs="仿宋"/>
          <w:sz w:val="24"/>
        </w:rPr>
      </w:pPr>
      <w:r>
        <w:rPr>
          <w:rFonts w:hint="eastAsia" w:ascii="仿宋" w:hAnsi="仿宋" w:eastAsia="仿宋" w:cs="仿宋"/>
          <w:sz w:val="24"/>
        </w:rPr>
        <w:t>5.10</w:t>
      </w:r>
      <w:r>
        <w:rPr>
          <w:rFonts w:hint="eastAsia" w:ascii="仿宋" w:hAnsi="仿宋" w:eastAsia="仿宋" w:cs="宋体"/>
          <w:sz w:val="24"/>
        </w:rPr>
        <w:t>租赁经营期间，乙方不得以甲方名义从事任何经营活动或贷款，自行缴纳税务、工商部门的各项税款及费用，其一切债权债务与甲方无关。</w:t>
      </w:r>
    </w:p>
    <w:p>
      <w:pPr>
        <w:spacing w:line="360" w:lineRule="auto"/>
        <w:ind w:firstLine="480" w:firstLineChars="200"/>
        <w:rPr>
          <w:rFonts w:ascii="仿宋" w:hAnsi="仿宋" w:eastAsia="仿宋" w:cs="仿宋"/>
          <w:sz w:val="24"/>
        </w:rPr>
      </w:pPr>
      <w:r>
        <w:rPr>
          <w:rFonts w:hint="eastAsia" w:ascii="仿宋" w:hAnsi="仿宋" w:eastAsia="仿宋" w:cs="仿宋"/>
          <w:sz w:val="24"/>
        </w:rPr>
        <w:t>5.11租赁期间，遇政府规划调整、业态布局需要或房屋征收拆迁、置换到期等需要收回房屋的，甲方应提前一个月书面通知乙方解除合同，乙方必须在收到通知后按照约定无条件退还房屋，租金按实结算，甲方不作补偿或赔偿。</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第六条 租赁物的维护、维修和保养义务</w:t>
      </w:r>
    </w:p>
    <w:p>
      <w:pPr>
        <w:spacing w:line="360" w:lineRule="auto"/>
        <w:ind w:firstLine="480" w:firstLineChars="200"/>
        <w:rPr>
          <w:rFonts w:ascii="仿宋" w:hAnsi="仿宋" w:eastAsia="仿宋" w:cs="仿宋"/>
          <w:sz w:val="24"/>
        </w:rPr>
      </w:pPr>
      <w:r>
        <w:rPr>
          <w:rFonts w:hint="eastAsia" w:ascii="仿宋" w:hAnsi="仿宋" w:eastAsia="仿宋" w:cs="仿宋"/>
          <w:sz w:val="24"/>
        </w:rPr>
        <w:t>6.1乙方在租赁期限内应爱护该房屋，因乙方使用不当出现损坏，乙方应负责修理或赔偿，也可请求甲方帮助联系落实维修单位或委托甲方管理处进行修护更换，相关费用由乙方负责承担。</w:t>
      </w:r>
    </w:p>
    <w:p>
      <w:pPr>
        <w:spacing w:line="360" w:lineRule="auto"/>
        <w:ind w:firstLine="480" w:firstLineChars="200"/>
        <w:rPr>
          <w:rFonts w:ascii="仿宋" w:hAnsi="仿宋" w:eastAsia="仿宋" w:cs="仿宋"/>
          <w:sz w:val="24"/>
        </w:rPr>
      </w:pPr>
      <w:r>
        <w:rPr>
          <w:rFonts w:hint="eastAsia" w:ascii="仿宋" w:hAnsi="仿宋" w:eastAsia="仿宋" w:cs="仿宋"/>
          <w:sz w:val="24"/>
        </w:rPr>
        <w:t>6.2甲方仅负责该租赁房屋建筑结构和屋面、地面、墙面可能因结构性问题开裂、移位的定期检修。除此之外，该房屋的包括但不限于维护、维修、保养等责任，均由乙方自付费用承担。作为强调，本条规定的甲方的定期检修义务不包括墙体、地面装饰涂面的维护、维修和保养，该等墙体、地面装饰涂面的维护、维修和保养，配套设施设备的清洁、维护、维修和保养等均属于乙方的义务范围。</w:t>
      </w:r>
    </w:p>
    <w:p>
      <w:pPr>
        <w:spacing w:line="360" w:lineRule="auto"/>
        <w:ind w:firstLine="480" w:firstLineChars="200"/>
        <w:rPr>
          <w:rFonts w:ascii="仿宋" w:hAnsi="仿宋" w:eastAsia="仿宋" w:cs="仿宋"/>
          <w:sz w:val="24"/>
        </w:rPr>
      </w:pPr>
      <w:r>
        <w:rPr>
          <w:rFonts w:hint="eastAsia" w:ascii="仿宋" w:hAnsi="仿宋" w:eastAsia="仿宋" w:cs="仿宋"/>
          <w:sz w:val="24"/>
        </w:rPr>
        <w:t>6.3甲方有权检查、监督乙方履行该房屋的维护、维修、保养义务的履行情况。乙方须对甲方的检查、监督以及6.2条的定期检修义务予以配合。甲方应尽量减轻和避免对乙方经营的影响。</w:t>
      </w:r>
    </w:p>
    <w:p>
      <w:pPr>
        <w:spacing w:line="360" w:lineRule="auto"/>
        <w:ind w:firstLine="480" w:firstLineChars="200"/>
      </w:pPr>
      <w:r>
        <w:rPr>
          <w:rFonts w:hint="eastAsia" w:ascii="仿宋" w:hAnsi="仿宋" w:eastAsia="仿宋" w:cs="仿宋"/>
          <w:sz w:val="24"/>
        </w:rPr>
        <w:t>6.4该房屋出现损坏，无论是否属于甲方范围之内还是之外，乙方须应通知甲方，以便收集资料登记备案。乙方应对各种可能出现的故障和危险，在乙方义务范围内的，乙方应及时排除，以避免一切可能发生的隐患；在甲方义务范围之内的，如情况紧急来不及等待甲方处理的，则除及时通知甲方之外，乙方应立即采取措施，所发生的费用由甲方予以承担。</w:t>
      </w:r>
    </w:p>
    <w:p>
      <w:pPr>
        <w:numPr>
          <w:ilvl w:val="0"/>
          <w:numId w:val="3"/>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安全管理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7.1</w:t>
      </w:r>
      <w:r>
        <w:rPr>
          <w:rFonts w:hint="eastAsia" w:ascii="仿宋" w:hAnsi="仿宋" w:eastAsia="仿宋" w:cs="宋体"/>
          <w:sz w:val="24"/>
        </w:rPr>
        <w:t>遵守国家相关法律法规及政策制度等，落实场所消防、服务、卫生、标价、安全等经营管理，并自觉接受有关部门监督检查。承租期间，如因乙方责任发生火灾、食物中毒、工伤事故以及其他恶性案件的，乙方必须独自承担法律及经济责任；情节特别严重的甲方有权单方面解除合同。同时若由此给甲方的财产及相关权益造成侵害的，甲方有权要求乙方进行赔偿。</w:t>
      </w:r>
    </w:p>
    <w:p>
      <w:pPr>
        <w:spacing w:line="360" w:lineRule="auto"/>
        <w:ind w:firstLine="480" w:firstLineChars="200"/>
        <w:rPr>
          <w:rFonts w:ascii="仿宋" w:hAnsi="仿宋" w:eastAsia="仿宋" w:cs="仿宋"/>
          <w:sz w:val="24"/>
        </w:rPr>
      </w:pPr>
      <w:r>
        <w:rPr>
          <w:rFonts w:hint="eastAsia" w:ascii="仿宋" w:hAnsi="仿宋" w:eastAsia="仿宋" w:cs="仿宋"/>
          <w:sz w:val="24"/>
        </w:rPr>
        <w:t>7.2乙方不得在该房屋内存放易燃、易爆、易腐、有毒、有放射性等危险品以及盐渍、油类、水泥等易污染货物以及盗抢盗版侵权等违法货物，否则，由此产生的一切责任及损失由乙方承担。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7.3该房屋由乙方自行管理。如发生货物或物品被盗、丢失，或其他非乙方原因的损害，由乙方自行承担，甲方有义务协助物业公司向乙方及公安部门（必要时）提供监控信息等线索。</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7.4在租赁期内由于乙方使用不当或管理不善而造成房屋结构破坏或引发火灾等情况，乙方应承担由此带来的直接和间接的全部赔偿责任。</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第八条 装饰装修、广告</w:t>
      </w:r>
    </w:p>
    <w:p>
      <w:pPr>
        <w:spacing w:line="360" w:lineRule="auto"/>
        <w:ind w:firstLine="480" w:firstLineChars="200"/>
        <w:rPr>
          <w:rFonts w:ascii="仿宋" w:hAnsi="仿宋" w:eastAsia="仿宋" w:cs="仿宋"/>
          <w:sz w:val="24"/>
        </w:rPr>
      </w:pPr>
      <w:r>
        <w:rPr>
          <w:rFonts w:hint="eastAsia" w:ascii="仿宋" w:hAnsi="仿宋" w:eastAsia="仿宋" w:cs="仿宋"/>
          <w:sz w:val="24"/>
        </w:rPr>
        <w:t>8.1在租赁期限内，若乙方须对该房屋租赁场地进行装修、改建，须事先向甲方提交装修、改建设计方案，经甲方书面同意后，由乙方自行向政府有关部门报批，甲方可协助乙方向有关部门递送、呈交相关资料文件，但不对结果负责。审核通过后乙方进场装修前须与甲方签署装修管理协议，并遵照执行。装修结束后须按规定审报验收，验收合格后方能入驻。</w:t>
      </w:r>
    </w:p>
    <w:p>
      <w:pPr>
        <w:spacing w:line="360" w:lineRule="auto"/>
        <w:ind w:firstLine="480" w:firstLineChars="200"/>
        <w:rPr>
          <w:rFonts w:ascii="仿宋" w:hAnsi="仿宋" w:eastAsia="仿宋" w:cs="仿宋"/>
          <w:sz w:val="24"/>
        </w:rPr>
      </w:pPr>
      <w:r>
        <w:rPr>
          <w:rFonts w:hint="eastAsia" w:ascii="仿宋" w:hAnsi="仿宋" w:eastAsia="仿宋" w:cs="仿宋"/>
          <w:sz w:val="24"/>
        </w:rPr>
        <w:t>8.2乙方装修产生的建筑垃圾须按甲方或物业公司指定位置堆放，并在工程结束后三天内由乙方自行清理完毕，也可委托甲方清理，费用另计；逾期未清理的甲方将强行清理，因此而产生的费用全部由乙方承担。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8.3若乙方装修造成该房屋损坏或其他损失的，乙方负责维修并承担相应的费用。</w:t>
      </w:r>
    </w:p>
    <w:p>
      <w:pPr>
        <w:spacing w:line="360" w:lineRule="auto"/>
        <w:ind w:firstLine="480" w:firstLineChars="200"/>
        <w:rPr>
          <w:rFonts w:ascii="仿宋" w:hAnsi="仿宋" w:eastAsia="仿宋" w:cs="仿宋"/>
          <w:sz w:val="24"/>
        </w:rPr>
      </w:pPr>
      <w:r>
        <w:rPr>
          <w:rFonts w:hint="eastAsia" w:ascii="仿宋" w:hAnsi="仿宋" w:eastAsia="仿宋" w:cs="仿宋"/>
          <w:sz w:val="24"/>
        </w:rPr>
        <w:t>8.4若乙方需在租赁范围内设立广告牌，或乙方需在租赁范围外周围设立广告牌，需经甲方书面同意后并按政府有关规定由乙方自行申报审批执行。所有因为设立广告之行为所引起的纠纷、责任均应由乙方自行承担费用处理和承担责任。</w:t>
      </w:r>
    </w:p>
    <w:p>
      <w:pPr>
        <w:spacing w:line="360" w:lineRule="auto"/>
        <w:ind w:firstLine="480" w:firstLineChars="200"/>
        <w:rPr>
          <w:rFonts w:ascii="仿宋" w:hAnsi="仿宋" w:eastAsia="仿宋" w:cs="仿宋"/>
          <w:sz w:val="24"/>
        </w:rPr>
      </w:pPr>
      <w:r>
        <w:rPr>
          <w:rFonts w:hint="eastAsia" w:ascii="仿宋" w:hAnsi="仿宋" w:eastAsia="仿宋" w:cs="仿宋"/>
          <w:sz w:val="24"/>
        </w:rPr>
        <w:t>8.5乙方对租赁房屋的所有改造、装饰装修等所形成的附合资产（不含可拆除可移动的设施设备、装修附着物）在本合同提前解除或租赁期限届满后最终归甲方所有，甲方对乙方的投入不做补偿。</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第九条 租赁物的转租和分租</w:t>
      </w:r>
    </w:p>
    <w:p>
      <w:pPr>
        <w:spacing w:line="360" w:lineRule="auto"/>
        <w:ind w:firstLine="480" w:firstLineChars="200"/>
        <w:rPr>
          <w:color w:val="auto"/>
        </w:rPr>
      </w:pPr>
      <w:r>
        <w:rPr>
          <w:rFonts w:hint="eastAsia" w:ascii="仿宋" w:hAnsi="仿宋" w:eastAsia="仿宋" w:cs="仿宋"/>
          <w:color w:val="auto"/>
          <w:sz w:val="24"/>
        </w:rPr>
        <w:t>9.1甲方同意按本合同第五条</w:t>
      </w:r>
      <w:r>
        <w:rPr>
          <w:rFonts w:ascii="仿宋" w:hAnsi="仿宋" w:eastAsia="仿宋" w:cs="仿宋"/>
          <w:color w:val="auto"/>
          <w:sz w:val="24"/>
        </w:rPr>
        <w:t>5.2约定对该租赁场地进行转租和分租，转租和分租需甲方书面同意，如未经甲方同意擅自进行转租</w:t>
      </w:r>
      <w:r>
        <w:rPr>
          <w:rFonts w:hint="eastAsia" w:ascii="仿宋" w:hAnsi="仿宋" w:eastAsia="仿宋" w:cs="仿宋"/>
          <w:color w:val="auto"/>
          <w:sz w:val="24"/>
        </w:rPr>
        <w:t>（未经甲方书面认可的承包、联营、合伙、合股、股权转让等均视为转租）、分租或以互换、借用等形式允许任何第三人使用的，经甲方查证属实的，甲方有权单方解除本合同，并按本合同</w:t>
      </w:r>
      <w:r>
        <w:rPr>
          <w:rFonts w:ascii="仿宋" w:hAnsi="仿宋" w:eastAsia="仿宋" w:cs="仿宋"/>
          <w:color w:val="auto"/>
          <w:sz w:val="24"/>
        </w:rPr>
        <w:t>11.5约定支付违约金。</w:t>
      </w:r>
      <w:r>
        <w:rPr>
          <w:rFonts w:hint="eastAsia" w:ascii="仿宋" w:hAnsi="仿宋" w:eastAsia="仿宋" w:cs="仿宋"/>
          <w:color w:val="auto"/>
          <w:sz w:val="24"/>
        </w:rPr>
        <w:t>乙方应将其与受转租人之间的租赁合同提交甲方备案，并以书面保证受转租人同意遵守、履行本合同项下的全部条款、条件，在受转租人违反本合同条款或大楼规章制度时对受转租人行为承担连带责任。</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第十条 租赁物的归还</w:t>
      </w:r>
    </w:p>
    <w:p>
      <w:pPr>
        <w:spacing w:line="360" w:lineRule="auto"/>
        <w:ind w:firstLine="480" w:firstLineChars="200"/>
        <w:rPr>
          <w:rFonts w:ascii="仿宋" w:hAnsi="仿宋" w:eastAsia="仿宋" w:cs="仿宋"/>
          <w:sz w:val="24"/>
        </w:rPr>
      </w:pPr>
      <w:r>
        <w:rPr>
          <w:rFonts w:hint="eastAsia" w:ascii="仿宋" w:hAnsi="仿宋" w:eastAsia="仿宋" w:cs="仿宋"/>
          <w:sz w:val="24"/>
        </w:rPr>
        <w:t>10.1乙方在合同终止后应按以下要求向甲方归还租赁房屋：（1）所有乙方应支付的租金、实际发生费用、因违约而须承担的所有责任已经全部清结；（2）按现状交付，并将租赁房屋清扫干净。如甲方要求恢复交付时原状的，则按照交付时原状归还；（3）确保在本合同终止时附属设施处于可靠运行状态；（4）乙方使用的车位一并退还；（5）注销工商登记等注册情况</w:t>
      </w:r>
    </w:p>
    <w:p>
      <w:pPr>
        <w:spacing w:line="360" w:lineRule="auto"/>
        <w:ind w:firstLine="480" w:firstLineChars="200"/>
        <w:rPr>
          <w:rFonts w:ascii="仿宋" w:hAnsi="仿宋" w:eastAsia="仿宋" w:cs="仿宋"/>
          <w:sz w:val="24"/>
        </w:rPr>
      </w:pPr>
      <w:r>
        <w:rPr>
          <w:rFonts w:hint="eastAsia" w:ascii="仿宋" w:hAnsi="仿宋" w:eastAsia="仿宋" w:cs="仿宋"/>
          <w:sz w:val="24"/>
        </w:rPr>
        <w:t>10.2该房屋归还日按照如下方式确定：（1）未发生提前终止的，则为租赁期限届满时；（2）发生提前终止的，则提前至终止之日起10日内。</w:t>
      </w:r>
    </w:p>
    <w:p>
      <w:pPr>
        <w:spacing w:line="360" w:lineRule="auto"/>
        <w:ind w:firstLine="480" w:firstLineChars="200"/>
        <w:rPr>
          <w:rFonts w:ascii="仿宋" w:hAnsi="仿宋" w:eastAsia="仿宋" w:cs="仿宋"/>
          <w:sz w:val="24"/>
        </w:rPr>
      </w:pPr>
      <w:r>
        <w:rPr>
          <w:rFonts w:hint="eastAsia" w:ascii="仿宋" w:hAnsi="仿宋" w:eastAsia="仿宋" w:cs="仿宋"/>
          <w:sz w:val="24"/>
        </w:rPr>
        <w:t>10.3如乙方未按照合同10.1、10.2条的约定归还租赁物的，由此给乙方造成的损失，甲方有权要求乙方进行赔偿。</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10.4如乙方履行本合同10.1条之义务，则甲方应在该房屋归还日签署该房屋归还确认书，确认乙方已在该房屋归还日履行完毕归还义务。</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第十一条  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11.1除非本合同另有约定，若有一方违反本合同下的任何义务、承诺或保证的（下称“违约方”），其他方（下称“守约方”）可发出书面通知要求违约方消除违约情形。违约方应当承担继续履行、采取补救措施等违约责任，给守约方造成经济损失的，应承担赔偿责任，限期拒不改正的，守约方有权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11.2乙方未在本合同约定的时间支付租金和相关费用，甲方自逾期日起每日按未支付金额部分的千分之五向乙方收取违约金，直到交清为止。</w:t>
      </w:r>
    </w:p>
    <w:p>
      <w:pPr>
        <w:spacing w:line="360" w:lineRule="auto"/>
        <w:ind w:firstLine="480" w:firstLineChars="200"/>
        <w:rPr>
          <w:rFonts w:ascii="仿宋" w:hAnsi="仿宋" w:eastAsia="仿宋" w:cs="仿宋"/>
          <w:color w:val="0000FF"/>
          <w:sz w:val="24"/>
        </w:rPr>
      </w:pPr>
      <w:r>
        <w:rPr>
          <w:rFonts w:hint="eastAsia" w:ascii="仿宋" w:hAnsi="仿宋" w:eastAsia="仿宋" w:cs="仿宋"/>
          <w:sz w:val="24"/>
        </w:rPr>
        <w:t>11.3若乙方有下列行为之一的，甲方有权向乙方发出书面通知解除本合同，没收履约保证金，收回该房屋，并要求乙方赔偿因此给甲方造成的全部损失</w:t>
      </w:r>
      <w:r>
        <w:rPr>
          <w:rFonts w:hint="eastAsia" w:ascii="仿宋" w:hAnsi="仿宋" w:eastAsia="仿宋" w:cs="仿宋"/>
          <w:color w:val="0000FF"/>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（1）逾期交纳房租和其他各项费用超过30天的；</w:t>
      </w:r>
    </w:p>
    <w:p>
      <w:pPr>
        <w:spacing w:line="360" w:lineRule="auto"/>
        <w:ind w:firstLine="480" w:firstLineChars="200"/>
        <w:rPr>
          <w:rFonts w:ascii="仿宋" w:hAnsi="仿宋" w:eastAsia="仿宋" w:cs="仿宋"/>
          <w:sz w:val="24"/>
        </w:rPr>
      </w:pPr>
      <w:r>
        <w:rPr>
          <w:rFonts w:hint="eastAsia" w:ascii="仿宋" w:hAnsi="仿宋" w:eastAsia="仿宋" w:cs="仿宋"/>
          <w:sz w:val="24"/>
        </w:rPr>
        <w:t>（2）未经甲方书面同意，改变本合同约定的租赁用途，或擅自进行装修改建的；</w:t>
      </w:r>
    </w:p>
    <w:p>
      <w:pPr>
        <w:spacing w:line="360" w:lineRule="auto"/>
        <w:ind w:firstLine="480" w:firstLineChars="200"/>
        <w:rPr>
          <w:rFonts w:ascii="仿宋" w:hAnsi="仿宋" w:eastAsia="仿宋" w:cs="仿宋"/>
          <w:sz w:val="24"/>
        </w:rPr>
      </w:pPr>
      <w:r>
        <w:rPr>
          <w:rFonts w:hint="eastAsia" w:ascii="仿宋" w:hAnsi="仿宋" w:eastAsia="仿宋" w:cs="仿宋"/>
          <w:sz w:val="24"/>
        </w:rPr>
        <w:t>（3）未按本合同9.1条约定转租和分租的；</w:t>
      </w:r>
    </w:p>
    <w:p>
      <w:pPr>
        <w:spacing w:line="360" w:lineRule="auto"/>
        <w:ind w:firstLine="480" w:firstLineChars="200"/>
        <w:rPr>
          <w:rFonts w:ascii="仿宋" w:hAnsi="仿宋" w:eastAsia="仿宋" w:cs="仿宋"/>
          <w:sz w:val="24"/>
        </w:rPr>
      </w:pPr>
      <w:r>
        <w:rPr>
          <w:rFonts w:hint="eastAsia" w:ascii="仿宋" w:hAnsi="仿宋" w:eastAsia="仿宋" w:cs="仿宋"/>
          <w:sz w:val="24"/>
        </w:rPr>
        <w:t>（4）未按本合同5.2条约定向甲方确定业态规划的</w:t>
      </w:r>
      <w:r>
        <w:rPr>
          <w:rFonts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（5）未按本合同5.3条完成装修进场进度的</w:t>
      </w:r>
      <w:r>
        <w:rPr>
          <w:rFonts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（6）乙方违法经营或经营行为严重影响周边居民或商户正常生活经营的，经甲方要求整改，在期限内未予整改完成的；</w:t>
      </w:r>
    </w:p>
    <w:p>
      <w:pPr>
        <w:spacing w:line="360" w:lineRule="auto"/>
        <w:ind w:firstLine="480" w:firstLineChars="200"/>
        <w:rPr>
          <w:rFonts w:ascii="仿宋" w:hAnsi="仿宋" w:eastAsia="仿宋" w:cs="仿宋"/>
          <w:sz w:val="24"/>
        </w:rPr>
      </w:pPr>
      <w:r>
        <w:rPr>
          <w:rFonts w:hint="eastAsia" w:ascii="仿宋" w:hAnsi="仿宋" w:eastAsia="仿宋" w:cs="仿宋"/>
          <w:sz w:val="24"/>
        </w:rPr>
        <w:t>（7）利用该房屋存放危险物品或进行违法活动；</w:t>
      </w:r>
    </w:p>
    <w:p>
      <w:pPr>
        <w:spacing w:line="360" w:lineRule="auto"/>
        <w:ind w:firstLine="480" w:firstLineChars="200"/>
        <w:rPr>
          <w:rFonts w:ascii="仿宋" w:hAnsi="仿宋" w:eastAsia="仿宋" w:cs="仿宋"/>
          <w:sz w:val="24"/>
        </w:rPr>
      </w:pPr>
      <w:r>
        <w:rPr>
          <w:rFonts w:hint="eastAsia" w:ascii="仿宋" w:hAnsi="仿宋" w:eastAsia="仿宋" w:cs="仿宋"/>
          <w:sz w:val="24"/>
        </w:rPr>
        <w:t>（8）乙方未取得相关经营许可、违反经营被依法查处的；</w:t>
      </w:r>
    </w:p>
    <w:p>
      <w:pPr>
        <w:spacing w:line="360" w:lineRule="auto"/>
        <w:ind w:firstLine="480" w:firstLineChars="200"/>
        <w:rPr>
          <w:rFonts w:ascii="仿宋" w:hAnsi="仿宋" w:eastAsia="仿宋" w:cs="仿宋"/>
          <w:sz w:val="24"/>
        </w:rPr>
      </w:pPr>
      <w:r>
        <w:rPr>
          <w:rFonts w:hint="eastAsia" w:ascii="仿宋" w:hAnsi="仿宋" w:eastAsia="仿宋" w:cs="仿宋"/>
          <w:sz w:val="24"/>
        </w:rPr>
        <w:t>（9）因乙方或乙方利用租赁房屋设立的经营主体原因导致租赁房屋被第三方毁损或影响正常使用的；</w:t>
      </w:r>
    </w:p>
    <w:p>
      <w:pPr>
        <w:spacing w:line="360" w:lineRule="auto"/>
        <w:ind w:firstLine="480" w:firstLineChars="200"/>
        <w:rPr>
          <w:rFonts w:ascii="仿宋" w:hAnsi="仿宋" w:eastAsia="仿宋" w:cs="仿宋"/>
          <w:sz w:val="24"/>
        </w:rPr>
      </w:pPr>
      <w:r>
        <w:rPr>
          <w:rFonts w:hint="eastAsia" w:ascii="仿宋" w:hAnsi="仿宋" w:eastAsia="仿宋" w:cs="仿宋"/>
          <w:sz w:val="24"/>
        </w:rPr>
        <w:t>（10）因乙方或乙方利用租赁房屋设立的经营主体与第三方发生纠纷，被提起诉讼、提起控告或被举报投诉一年内累计达五次及以上的。</w:t>
      </w:r>
    </w:p>
    <w:p>
      <w:pPr>
        <w:spacing w:line="360" w:lineRule="auto"/>
        <w:ind w:firstLine="480" w:firstLineChars="200"/>
        <w:rPr>
          <w:rFonts w:ascii="仿宋" w:hAnsi="仿宋" w:eastAsia="仿宋" w:cs="仿宋"/>
          <w:sz w:val="24"/>
        </w:rPr>
      </w:pPr>
      <w:r>
        <w:rPr>
          <w:rFonts w:hint="eastAsia" w:ascii="仿宋" w:hAnsi="仿宋" w:eastAsia="仿宋" w:cs="仿宋"/>
          <w:sz w:val="24"/>
        </w:rPr>
        <w:t>11.4乙方退租后，不得以装修转让为由拖延腾空房屋时间，若乙方逾期返还房屋的，应按本合同约定租金标准的1.1倍向甲方支付占用租赁物期间的使用费，并承担由此给甲方带来的其他经济损失。逾期超过30日的，甲方有权自行实施收回场地的行为，屋内物品视为乙方自动放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11.5除本合同约定可以解除或终止合同的情况外，任何一方提前解除本合同的，应向对方支付违约金，违约金为该年度租金总额的20%。违约金不足以弥补实际损失的，按照实际损失赔偿。</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第十二条 补充条款</w:t>
      </w:r>
    </w:p>
    <w:p>
      <w:pPr>
        <w:spacing w:line="360" w:lineRule="auto"/>
        <w:ind w:firstLine="480" w:firstLineChars="200"/>
        <w:rPr>
          <w:rFonts w:ascii="仿宋" w:hAnsi="仿宋" w:eastAsia="仿宋" w:cs="仿宋"/>
          <w:sz w:val="24"/>
        </w:rPr>
      </w:pPr>
      <w:r>
        <w:rPr>
          <w:rFonts w:hint="eastAsia" w:ascii="仿宋" w:hAnsi="仿宋" w:eastAsia="仿宋" w:cs="仿宋"/>
          <w:sz w:val="24"/>
        </w:rPr>
        <w:t>12.1本合同有效期内，甲、乙双方经过协商达成一致可以书面方式修改、变更及提前终止本合同。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12.2甲乙双方协商一致，在签订本合同之后与所在商业用房的物业公司签订物业服务协议。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第十三条 附则</w:t>
      </w:r>
    </w:p>
    <w:p>
      <w:pPr>
        <w:spacing w:line="360" w:lineRule="auto"/>
        <w:ind w:firstLine="480" w:firstLineChars="200"/>
        <w:rPr>
          <w:rFonts w:ascii="仿宋" w:hAnsi="仿宋" w:eastAsia="仿宋" w:cs="仿宋"/>
          <w:sz w:val="24"/>
        </w:rPr>
      </w:pPr>
      <w:r>
        <w:rPr>
          <w:rFonts w:hint="eastAsia" w:ascii="仿宋" w:hAnsi="仿宋" w:eastAsia="仿宋" w:cs="仿宋"/>
          <w:sz w:val="24"/>
        </w:rPr>
        <w:t>13.1本合同规定任何一方发出的通知或通讯，应以中文的书面文字为准，通知日期以通知发出日为准，收件地址以本合同载明的地址或者已经以书面方式通知对方改变过的地址为准。</w:t>
      </w:r>
    </w:p>
    <w:p>
      <w:pPr>
        <w:spacing w:line="360" w:lineRule="auto"/>
        <w:ind w:firstLine="480" w:firstLineChars="200"/>
        <w:rPr>
          <w:rFonts w:ascii="仿宋" w:hAnsi="仿宋" w:eastAsia="仿宋" w:cs="仿宋"/>
          <w:sz w:val="24"/>
        </w:rPr>
      </w:pPr>
      <w:r>
        <w:rPr>
          <w:rFonts w:hint="eastAsia" w:ascii="仿宋" w:hAnsi="仿宋" w:eastAsia="仿宋" w:cs="仿宋"/>
          <w:sz w:val="24"/>
        </w:rPr>
        <w:t>13.2若乙方在租赁期间变动租赁面积的，双方应签订补充协议进行明确，其中保证金也随之变动，多退少补。</w:t>
      </w:r>
    </w:p>
    <w:p>
      <w:pPr>
        <w:spacing w:line="360" w:lineRule="auto"/>
        <w:ind w:firstLine="480" w:firstLineChars="200"/>
        <w:rPr>
          <w:rFonts w:ascii="仿宋" w:hAnsi="仿宋" w:eastAsia="仿宋" w:cs="仿宋"/>
          <w:sz w:val="24"/>
        </w:rPr>
      </w:pPr>
      <w:r>
        <w:rPr>
          <w:rFonts w:hint="eastAsia" w:ascii="仿宋" w:hAnsi="仿宋" w:eastAsia="仿宋" w:cs="仿宋"/>
          <w:sz w:val="24"/>
        </w:rPr>
        <w:t>13.3本合同在履行过程中发生争议，由双方当事人协商解决；若协商不成的，依法向租赁房屋所在地人民法院提起诉讼。</w:t>
      </w:r>
    </w:p>
    <w:p>
      <w:pPr>
        <w:spacing w:line="360" w:lineRule="auto"/>
        <w:ind w:firstLine="480" w:firstLineChars="200"/>
        <w:rPr>
          <w:rFonts w:ascii="仿宋" w:hAnsi="仿宋" w:eastAsia="仿宋" w:cs="仿宋"/>
          <w:sz w:val="24"/>
        </w:rPr>
      </w:pPr>
      <w:r>
        <w:rPr>
          <w:rFonts w:hint="eastAsia" w:ascii="仿宋" w:hAnsi="仿宋" w:eastAsia="仿宋" w:cs="仿宋"/>
          <w:sz w:val="24"/>
        </w:rPr>
        <w:t>13.4本合同未尽事宜，经双方协商一致，可订立补充协议。本合同补充协议及附件均为本合同不可分割的一部分。</w:t>
      </w:r>
    </w:p>
    <w:p>
      <w:pPr>
        <w:spacing w:line="460" w:lineRule="exact"/>
        <w:ind w:firstLine="480" w:firstLineChars="200"/>
        <w:rPr>
          <w:rFonts w:ascii="仿宋" w:hAnsi="仿宋" w:eastAsia="仿宋" w:cs="仿宋"/>
          <w:sz w:val="24"/>
        </w:rPr>
      </w:pPr>
      <w:r>
        <w:rPr>
          <w:rFonts w:hint="eastAsia" w:ascii="仿宋" w:hAnsi="仿宋" w:eastAsia="仿宋" w:cs="仿宋"/>
          <w:sz w:val="24"/>
        </w:rPr>
        <w:t>13.5本合同连同附件正本一式伍份，甲、乙双方各执贰份，杭交所留存壹份，经双方签字盖章后生效。</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第十四条 合同附件</w:t>
      </w:r>
    </w:p>
    <w:p>
      <w:pPr>
        <w:spacing w:line="360" w:lineRule="auto"/>
        <w:ind w:firstLine="480" w:firstLineChars="200"/>
        <w:rPr>
          <w:rFonts w:ascii="仿宋" w:hAnsi="仿宋" w:eastAsia="仿宋"/>
          <w:sz w:val="44"/>
          <w:szCs w:val="44"/>
        </w:rPr>
      </w:pPr>
      <w:r>
        <w:rPr>
          <w:rFonts w:hint="eastAsia" w:ascii="仿宋" w:hAnsi="仿宋" w:eastAsia="仿宋" w:cs="仿宋"/>
          <w:sz w:val="24"/>
        </w:rPr>
        <w:t>附件一</w:t>
      </w:r>
      <w:r>
        <w:rPr>
          <w:rFonts w:hint="eastAsia" w:ascii="仿宋" w:hAnsi="仿宋" w:eastAsia="仿宋"/>
          <w:sz w:val="24"/>
        </w:rPr>
        <w:t>：租赁房屋具体门牌号</w:t>
      </w:r>
    </w:p>
    <w:p>
      <w:pPr>
        <w:spacing w:line="360" w:lineRule="auto"/>
        <w:ind w:firstLine="480" w:firstLineChars="200"/>
        <w:rPr>
          <w:rFonts w:ascii="仿宋" w:hAnsi="仿宋" w:eastAsia="仿宋"/>
          <w:sz w:val="24"/>
        </w:rPr>
      </w:pPr>
      <w:r>
        <w:rPr>
          <w:rFonts w:hint="eastAsia" w:ascii="仿宋" w:hAnsi="仿宋" w:eastAsia="仿宋" w:cs="仿宋"/>
          <w:sz w:val="24"/>
        </w:rPr>
        <w:t>附件二</w:t>
      </w:r>
      <w:r>
        <w:rPr>
          <w:rFonts w:hint="eastAsia" w:ascii="仿宋" w:hAnsi="仿宋" w:eastAsia="仿宋"/>
          <w:sz w:val="24"/>
        </w:rPr>
        <w:t>：《</w:t>
      </w:r>
      <w:r>
        <w:rPr>
          <w:rFonts w:hint="eastAsia" w:ascii="仿宋" w:hAnsi="仿宋" w:eastAsia="仿宋" w:cs="仿宋"/>
          <w:sz w:val="24"/>
        </w:rPr>
        <w:t>租金支付明细表</w:t>
      </w:r>
      <w:r>
        <w:rPr>
          <w:rFonts w:hint="eastAsia" w:ascii="仿宋" w:hAnsi="仿宋" w:eastAsia="仿宋"/>
          <w:sz w:val="24"/>
        </w:rPr>
        <w:t>》</w:t>
      </w:r>
    </w:p>
    <w:p>
      <w:pPr>
        <w:spacing w:line="400" w:lineRule="exact"/>
        <w:ind w:firstLine="480" w:firstLineChars="200"/>
        <w:rPr>
          <w:rFonts w:ascii="仿宋" w:hAnsi="仿宋" w:eastAsia="仿宋"/>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rPr>
        <w:t>（以下无正文）</w:t>
      </w:r>
    </w:p>
    <w:p>
      <w:pPr>
        <w:pStyle w:val="2"/>
        <w:numPr>
          <w:ilvl w:val="255"/>
          <w:numId w:val="0"/>
        </w:numPr>
        <w:spacing w:line="560" w:lineRule="exact"/>
      </w:pPr>
    </w:p>
    <w:p>
      <w:pPr>
        <w:spacing w:line="560" w:lineRule="exact"/>
        <w:ind w:firstLine="480" w:firstLineChars="200"/>
        <w:rPr>
          <w:rFonts w:ascii="仿宋" w:hAnsi="仿宋" w:eastAsia="仿宋" w:cs="仿宋"/>
          <w:sz w:val="24"/>
        </w:rPr>
      </w:pPr>
      <w:r>
        <w:rPr>
          <w:rFonts w:hint="eastAsia" w:ascii="仿宋" w:hAnsi="仿宋" w:eastAsia="仿宋" w:cs="仿宋"/>
          <w:sz w:val="24"/>
        </w:rPr>
        <w:t>甲方（盖章）：                         乙方（盖章）：</w:t>
      </w:r>
    </w:p>
    <w:p>
      <w:pPr>
        <w:spacing w:line="560" w:lineRule="exact"/>
        <w:rPr>
          <w:rFonts w:ascii="仿宋" w:hAnsi="仿宋" w:eastAsia="仿宋" w:cs="仿宋"/>
          <w:sz w:val="24"/>
        </w:rPr>
      </w:pPr>
    </w:p>
    <w:p>
      <w:pPr>
        <w:spacing w:line="560" w:lineRule="exact"/>
        <w:rPr>
          <w:rFonts w:ascii="仿宋" w:hAnsi="仿宋" w:eastAsia="仿宋" w:cs="仿宋"/>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授权代表（签字）：                     授权代表（签字）：</w:t>
      </w:r>
    </w:p>
    <w:p>
      <w:pPr>
        <w:spacing w:line="560" w:lineRule="exact"/>
        <w:ind w:firstLine="480" w:firstLineChars="200"/>
        <w:jc w:val="left"/>
        <w:rPr>
          <w:rFonts w:ascii="仿宋" w:hAnsi="仿宋" w:eastAsia="仿宋" w:cs="仿宋"/>
          <w:sz w:val="24"/>
        </w:rPr>
      </w:pP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签订日期：       年    月    日</w:t>
      </w: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560" w:lineRule="exact"/>
        <w:ind w:firstLine="480" w:firstLineChars="200"/>
        <w:jc w:val="left"/>
        <w:rPr>
          <w:rFonts w:hint="eastAsia"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附件一：</w:t>
      </w:r>
    </w:p>
    <w:tbl>
      <w:tblPr>
        <w:tblStyle w:val="9"/>
        <w:tblW w:w="8205" w:type="dxa"/>
        <w:tblInd w:w="93" w:type="dxa"/>
        <w:tblLayout w:type="fixed"/>
        <w:tblCellMar>
          <w:top w:w="0" w:type="dxa"/>
          <w:left w:w="108" w:type="dxa"/>
          <w:bottom w:w="0" w:type="dxa"/>
          <w:right w:w="108" w:type="dxa"/>
        </w:tblCellMar>
      </w:tblPr>
      <w:tblGrid>
        <w:gridCol w:w="693"/>
        <w:gridCol w:w="951"/>
        <w:gridCol w:w="1080"/>
        <w:gridCol w:w="2348"/>
        <w:gridCol w:w="1179"/>
        <w:gridCol w:w="1096"/>
        <w:gridCol w:w="858"/>
      </w:tblGrid>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位置</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编号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面积</w:t>
            </w:r>
            <w:r>
              <w:rPr>
                <w:rFonts w:hint="eastAsia" w:ascii="仿宋" w:hAnsi="仿宋" w:eastAsia="仿宋" w:cs="仿宋"/>
                <w:color w:val="000000"/>
                <w:kern w:val="0"/>
                <w:sz w:val="12"/>
                <w:szCs w:val="12"/>
                <w:lang w:bidi="ar"/>
              </w:rPr>
              <w:t>（平方米）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性质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951"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济仁华庭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济仁华庭1-1、1-2号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191.22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济仁华庭1-3、1-4号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159.95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济仁华庭1-5、1-6号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178.81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振宁路1196、1198号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170.26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振宁路1226、1228号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275.14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振宁路1230、1232号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206.88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振宁路1234、1236号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274.27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济仁路413号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174.58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济仁路415、417号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243.27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济仁路419、421号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256.87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济仁路423、425号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245.42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济仁路427、429号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263.62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济仁路431、433号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296.39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济仁路437、439号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255.00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济仁路441、443号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233.34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济仁路445、447号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196.15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济仁路449号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172.06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3793.23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配套车位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11个</w:t>
            </w: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951"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振盈华庭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文明路945号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228.73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文明路947号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228.42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文明路951号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231.74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688.89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配套车位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2个</w:t>
            </w: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951"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佳宁华庭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文明路1022号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173.34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文明路1023号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219.59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文明路1026号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197.92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文明路1035、1036号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279.93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95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870.78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配套车位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3个</w:t>
            </w: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盈瑞华庭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丰文弄64、66号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188.57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丰文弄68号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195.97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丰文弄70、72、74号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113.69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丰文弄76、78号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229.77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丰文弄96号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180.37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丰文弄102号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224.70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丰文弄104号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193.61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盈丰路79、81号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262.31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8幢</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盈丰路95、97号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227.83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商业用房</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1816.82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配套车位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5个</w:t>
            </w: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合计面积</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7169.72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合计车位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bl>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附件二：</w:t>
      </w:r>
    </w:p>
    <w:tbl>
      <w:tblPr>
        <w:tblStyle w:val="9"/>
        <w:tblW w:w="819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883"/>
        <w:gridCol w:w="1996"/>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2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租赁年度</w:t>
            </w:r>
          </w:p>
        </w:tc>
        <w:tc>
          <w:tcPr>
            <w:tcW w:w="28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仿宋"/>
                <w:color w:val="000000"/>
                <w:kern w:val="0"/>
                <w:sz w:val="24"/>
              </w:rPr>
              <w:t>使用期限</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租金费用（含税）（元）</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付款日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第一年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仿宋" w:hAnsi="仿宋" w:eastAsia="仿宋" w:cs="宋体"/>
                <w:kern w:val="0"/>
                <w:sz w:val="24"/>
              </w:rPr>
            </w:pPr>
          </w:p>
        </w:tc>
        <w:tc>
          <w:tcPr>
            <w:tcW w:w="201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连同保证金在合同签订10日内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第二年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仿宋" w:hAnsi="仿宋" w:eastAsia="仿宋" w:cs="宋体"/>
                <w:kern w:val="0"/>
                <w:sz w:val="24"/>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第三年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仿宋" w:hAnsi="仿宋" w:eastAsia="仿宋" w:cs="宋体"/>
                <w:kern w:val="0"/>
                <w:sz w:val="24"/>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第四年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第五年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第六年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第七年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第八年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第九年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9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第十年</w:t>
            </w:r>
          </w:p>
        </w:tc>
        <w:tc>
          <w:tcPr>
            <w:tcW w:w="2883" w:type="dxa"/>
            <w:vAlign w:val="center"/>
          </w:tcPr>
          <w:p>
            <w:pPr>
              <w:widowControl/>
              <w:spacing w:line="360" w:lineRule="auto"/>
              <w:jc w:val="center"/>
              <w:rPr>
                <w:rFonts w:ascii="仿宋" w:hAnsi="仿宋" w:eastAsia="仿宋" w:cs="宋体"/>
                <w:kern w:val="0"/>
                <w:sz w:val="24"/>
              </w:rPr>
            </w:pPr>
          </w:p>
        </w:tc>
        <w:tc>
          <w:tcPr>
            <w:tcW w:w="1996" w:type="dxa"/>
            <w:vAlign w:val="center"/>
          </w:tcPr>
          <w:p>
            <w:pPr>
              <w:widowControl/>
              <w:jc w:val="center"/>
              <w:textAlignment w:val="center"/>
              <w:rPr>
                <w:rFonts w:ascii="宋体" w:hAnsi="宋体" w:eastAsia="宋体" w:cs="宋体"/>
                <w:color w:val="000000"/>
                <w:kern w:val="0"/>
                <w:sz w:val="22"/>
                <w:szCs w:val="22"/>
                <w:lang w:bidi="ar"/>
              </w:rPr>
            </w:pPr>
          </w:p>
        </w:tc>
        <w:tc>
          <w:tcPr>
            <w:tcW w:w="2019" w:type="dxa"/>
            <w:vAlign w:val="center"/>
          </w:tcPr>
          <w:p>
            <w:pPr>
              <w:widowControl/>
              <w:spacing w:line="360" w:lineRule="auto"/>
              <w:jc w:val="center"/>
              <w:rPr>
                <w:rFonts w:ascii="仿宋" w:hAnsi="仿宋" w:eastAsia="仿宋" w:cs="宋体"/>
                <w:kern w:val="0"/>
                <w:sz w:val="24"/>
              </w:rPr>
            </w:pP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宋体"/>
    <w:panose1 w:val="020B0400000000000000"/>
    <w:charset w:val="86"/>
    <w:family w:val="swiss"/>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67188"/>
    </w:sdt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56197"/>
    <w:multiLevelType w:val="singleLevel"/>
    <w:tmpl w:val="E8856197"/>
    <w:lvl w:ilvl="0" w:tentative="0">
      <w:start w:val="7"/>
      <w:numFmt w:val="chineseCounting"/>
      <w:suff w:val="space"/>
      <w:lvlText w:val="第%1条"/>
      <w:lvlJc w:val="left"/>
      <w:rPr>
        <w:rFonts w:hint="eastAsia"/>
      </w:rPr>
    </w:lvl>
  </w:abstractNum>
  <w:abstractNum w:abstractNumId="1">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77B32080"/>
    <w:multiLevelType w:val="singleLevel"/>
    <w:tmpl w:val="77B32080"/>
    <w:lvl w:ilvl="0" w:tentative="0">
      <w:start w:val="4"/>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MTdhNDRkOTQ1NDM5MDE1YThhYTU4YTRmNzdhOTQifQ=="/>
  </w:docVars>
  <w:rsids>
    <w:rsidRoot w:val="00935C7E"/>
    <w:rsid w:val="000075A8"/>
    <w:rsid w:val="0003032D"/>
    <w:rsid w:val="00035703"/>
    <w:rsid w:val="00037BC3"/>
    <w:rsid w:val="00047CF4"/>
    <w:rsid w:val="000642D7"/>
    <w:rsid w:val="00081B86"/>
    <w:rsid w:val="000B0964"/>
    <w:rsid w:val="000B3037"/>
    <w:rsid w:val="000E049F"/>
    <w:rsid w:val="000F2C7C"/>
    <w:rsid w:val="000F3A9F"/>
    <w:rsid w:val="00102563"/>
    <w:rsid w:val="00110791"/>
    <w:rsid w:val="0016115F"/>
    <w:rsid w:val="001634C8"/>
    <w:rsid w:val="00175989"/>
    <w:rsid w:val="001C45C2"/>
    <w:rsid w:val="001E10A4"/>
    <w:rsid w:val="001E79A4"/>
    <w:rsid w:val="001F34D5"/>
    <w:rsid w:val="00214AC3"/>
    <w:rsid w:val="00227653"/>
    <w:rsid w:val="00265559"/>
    <w:rsid w:val="00271F52"/>
    <w:rsid w:val="00282E66"/>
    <w:rsid w:val="00290849"/>
    <w:rsid w:val="00291978"/>
    <w:rsid w:val="002B1590"/>
    <w:rsid w:val="002D3239"/>
    <w:rsid w:val="00311792"/>
    <w:rsid w:val="00315B83"/>
    <w:rsid w:val="00324F18"/>
    <w:rsid w:val="00335916"/>
    <w:rsid w:val="00347F12"/>
    <w:rsid w:val="00347F7D"/>
    <w:rsid w:val="003604FC"/>
    <w:rsid w:val="00387CEF"/>
    <w:rsid w:val="00391D14"/>
    <w:rsid w:val="003B1745"/>
    <w:rsid w:val="003B20B8"/>
    <w:rsid w:val="003C23F8"/>
    <w:rsid w:val="003D573D"/>
    <w:rsid w:val="003D68A2"/>
    <w:rsid w:val="003E553C"/>
    <w:rsid w:val="003F2EE0"/>
    <w:rsid w:val="003F360F"/>
    <w:rsid w:val="00413751"/>
    <w:rsid w:val="00421266"/>
    <w:rsid w:val="0043192C"/>
    <w:rsid w:val="00435BD8"/>
    <w:rsid w:val="00441E16"/>
    <w:rsid w:val="0045140D"/>
    <w:rsid w:val="00464ADC"/>
    <w:rsid w:val="00491D0C"/>
    <w:rsid w:val="004A5669"/>
    <w:rsid w:val="004B508E"/>
    <w:rsid w:val="004B66C7"/>
    <w:rsid w:val="004B6E43"/>
    <w:rsid w:val="004C0D16"/>
    <w:rsid w:val="004C1072"/>
    <w:rsid w:val="004D5CDF"/>
    <w:rsid w:val="004D7325"/>
    <w:rsid w:val="004E455B"/>
    <w:rsid w:val="004F0DC4"/>
    <w:rsid w:val="004F3D88"/>
    <w:rsid w:val="00503D26"/>
    <w:rsid w:val="00503F0F"/>
    <w:rsid w:val="005071CA"/>
    <w:rsid w:val="005163F8"/>
    <w:rsid w:val="0052742D"/>
    <w:rsid w:val="0053398D"/>
    <w:rsid w:val="00546D45"/>
    <w:rsid w:val="0055448C"/>
    <w:rsid w:val="00566B28"/>
    <w:rsid w:val="005926B9"/>
    <w:rsid w:val="005A12E3"/>
    <w:rsid w:val="005A57BE"/>
    <w:rsid w:val="005B6A5C"/>
    <w:rsid w:val="005B7FCA"/>
    <w:rsid w:val="005F0B0F"/>
    <w:rsid w:val="00610268"/>
    <w:rsid w:val="00611ACF"/>
    <w:rsid w:val="00612DB2"/>
    <w:rsid w:val="00634804"/>
    <w:rsid w:val="0063736D"/>
    <w:rsid w:val="00640BFE"/>
    <w:rsid w:val="00666E61"/>
    <w:rsid w:val="00686844"/>
    <w:rsid w:val="006A3B63"/>
    <w:rsid w:val="006A4827"/>
    <w:rsid w:val="006D1104"/>
    <w:rsid w:val="00722755"/>
    <w:rsid w:val="00732B1A"/>
    <w:rsid w:val="00741866"/>
    <w:rsid w:val="007904B0"/>
    <w:rsid w:val="007977DA"/>
    <w:rsid w:val="007B1125"/>
    <w:rsid w:val="007B29F7"/>
    <w:rsid w:val="007B7B7E"/>
    <w:rsid w:val="007D3754"/>
    <w:rsid w:val="007D5643"/>
    <w:rsid w:val="007D59BB"/>
    <w:rsid w:val="00810487"/>
    <w:rsid w:val="00824E4B"/>
    <w:rsid w:val="008303C7"/>
    <w:rsid w:val="008342DE"/>
    <w:rsid w:val="00847A32"/>
    <w:rsid w:val="008717F6"/>
    <w:rsid w:val="0088790A"/>
    <w:rsid w:val="00891CF5"/>
    <w:rsid w:val="008A5511"/>
    <w:rsid w:val="008B77A0"/>
    <w:rsid w:val="008C0427"/>
    <w:rsid w:val="008E3D3E"/>
    <w:rsid w:val="009029B7"/>
    <w:rsid w:val="00935C7E"/>
    <w:rsid w:val="0095598A"/>
    <w:rsid w:val="0097477F"/>
    <w:rsid w:val="00994EC2"/>
    <w:rsid w:val="009A7435"/>
    <w:rsid w:val="009A7E8C"/>
    <w:rsid w:val="009B3042"/>
    <w:rsid w:val="009B6146"/>
    <w:rsid w:val="009C2E5B"/>
    <w:rsid w:val="00A15E39"/>
    <w:rsid w:val="00A44755"/>
    <w:rsid w:val="00A732C5"/>
    <w:rsid w:val="00A90935"/>
    <w:rsid w:val="00A95DCD"/>
    <w:rsid w:val="00AA6571"/>
    <w:rsid w:val="00AC4CC1"/>
    <w:rsid w:val="00AD30C7"/>
    <w:rsid w:val="00AD4A2C"/>
    <w:rsid w:val="00AE795B"/>
    <w:rsid w:val="00AF3A80"/>
    <w:rsid w:val="00B433C8"/>
    <w:rsid w:val="00B55B5B"/>
    <w:rsid w:val="00B82623"/>
    <w:rsid w:val="00B84BEA"/>
    <w:rsid w:val="00B916B7"/>
    <w:rsid w:val="00BA7CDB"/>
    <w:rsid w:val="00BC0BC2"/>
    <w:rsid w:val="00BC252D"/>
    <w:rsid w:val="00BC6592"/>
    <w:rsid w:val="00C16217"/>
    <w:rsid w:val="00C47D99"/>
    <w:rsid w:val="00C6187E"/>
    <w:rsid w:val="00C70543"/>
    <w:rsid w:val="00C9358B"/>
    <w:rsid w:val="00CA12CE"/>
    <w:rsid w:val="00CB6A5C"/>
    <w:rsid w:val="00CC2D55"/>
    <w:rsid w:val="00CE5D5E"/>
    <w:rsid w:val="00CF76BB"/>
    <w:rsid w:val="00D026D0"/>
    <w:rsid w:val="00D11A1A"/>
    <w:rsid w:val="00D26586"/>
    <w:rsid w:val="00D32BA5"/>
    <w:rsid w:val="00D563B6"/>
    <w:rsid w:val="00D6441A"/>
    <w:rsid w:val="00D85317"/>
    <w:rsid w:val="00D947DA"/>
    <w:rsid w:val="00DA78CF"/>
    <w:rsid w:val="00DC04FF"/>
    <w:rsid w:val="00DC41BD"/>
    <w:rsid w:val="00DD3890"/>
    <w:rsid w:val="00DF0E00"/>
    <w:rsid w:val="00DF0E57"/>
    <w:rsid w:val="00DF57E8"/>
    <w:rsid w:val="00E03FA9"/>
    <w:rsid w:val="00E14E8F"/>
    <w:rsid w:val="00E2189D"/>
    <w:rsid w:val="00E408C2"/>
    <w:rsid w:val="00E67D40"/>
    <w:rsid w:val="00E67E84"/>
    <w:rsid w:val="00E75F87"/>
    <w:rsid w:val="00E77D81"/>
    <w:rsid w:val="00E8114A"/>
    <w:rsid w:val="00EA0728"/>
    <w:rsid w:val="00EB5E1C"/>
    <w:rsid w:val="00EC407A"/>
    <w:rsid w:val="00F117FB"/>
    <w:rsid w:val="00F136BB"/>
    <w:rsid w:val="00F411BD"/>
    <w:rsid w:val="00F75C08"/>
    <w:rsid w:val="00FA33E9"/>
    <w:rsid w:val="00FB4400"/>
    <w:rsid w:val="00FC0E3A"/>
    <w:rsid w:val="00FD09AB"/>
    <w:rsid w:val="00FE56A3"/>
    <w:rsid w:val="02A14987"/>
    <w:rsid w:val="0707014F"/>
    <w:rsid w:val="07F71F2A"/>
    <w:rsid w:val="08FD3169"/>
    <w:rsid w:val="0C95530B"/>
    <w:rsid w:val="13704BDD"/>
    <w:rsid w:val="16B32038"/>
    <w:rsid w:val="170D425A"/>
    <w:rsid w:val="1A2E4DC4"/>
    <w:rsid w:val="1A6B0397"/>
    <w:rsid w:val="1C617B92"/>
    <w:rsid w:val="1DB50C75"/>
    <w:rsid w:val="1DD663B0"/>
    <w:rsid w:val="214D5DEF"/>
    <w:rsid w:val="23977CA8"/>
    <w:rsid w:val="25B70CB9"/>
    <w:rsid w:val="2B8448EB"/>
    <w:rsid w:val="2C493A28"/>
    <w:rsid w:val="2C504B88"/>
    <w:rsid w:val="2CA23DA6"/>
    <w:rsid w:val="2CE90F4D"/>
    <w:rsid w:val="36050AA1"/>
    <w:rsid w:val="36801E8C"/>
    <w:rsid w:val="3ACE56FA"/>
    <w:rsid w:val="3B4E1033"/>
    <w:rsid w:val="4F584F31"/>
    <w:rsid w:val="538D1D08"/>
    <w:rsid w:val="5A526801"/>
    <w:rsid w:val="642E415C"/>
    <w:rsid w:val="65094782"/>
    <w:rsid w:val="653B19FD"/>
    <w:rsid w:val="65C12B9B"/>
    <w:rsid w:val="684D0029"/>
    <w:rsid w:val="74EB7D80"/>
    <w:rsid w:val="79401969"/>
    <w:rsid w:val="7A6D1798"/>
    <w:rsid w:val="7ADA0DBD"/>
    <w:rsid w:val="7F659F82"/>
    <w:rsid w:val="FDFF5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annotation subject"/>
    <w:basedOn w:val="3"/>
    <w:next w:val="3"/>
    <w:link w:val="17"/>
    <w:semiHidden/>
    <w:unhideWhenUsed/>
    <w:qFormat/>
    <w:uiPriority w:val="99"/>
    <w:rPr>
      <w:b/>
      <w:bCs/>
    </w:r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批注文字 字符"/>
    <w:basedOn w:val="10"/>
    <w:link w:val="3"/>
    <w:semiHidden/>
    <w:qFormat/>
    <w:uiPriority w:val="99"/>
    <w:rPr>
      <w:szCs w:val="24"/>
    </w:rPr>
  </w:style>
  <w:style w:type="character" w:customStyle="1" w:styleId="17">
    <w:name w:val="批注主题 字符"/>
    <w:basedOn w:val="16"/>
    <w:link w:val="8"/>
    <w:semiHidden/>
    <w:qFormat/>
    <w:uiPriority w:val="99"/>
    <w:rPr>
      <w:b/>
      <w:bCs/>
      <w:szCs w:val="24"/>
    </w:rPr>
  </w:style>
  <w:style w:type="paragraph" w:customStyle="1" w:styleId="18">
    <w:name w:val="p1"/>
    <w:basedOn w:val="1"/>
    <w:qFormat/>
    <w:uiPriority w:val="0"/>
    <w:pPr>
      <w:jc w:val="left"/>
    </w:pPr>
    <w:rPr>
      <w:rFonts w:ascii="PingFang SC" w:hAnsi="PingFang SC" w:eastAsia="PingFang SC" w:cs="Times New Roman"/>
      <w:kern w:val="0"/>
      <w:sz w:val="26"/>
      <w:szCs w:val="26"/>
    </w:rPr>
  </w:style>
  <w:style w:type="character" w:customStyle="1" w:styleId="19">
    <w:name w:val="font11"/>
    <w:basedOn w:val="10"/>
    <w:qFormat/>
    <w:uiPriority w:val="0"/>
    <w:rPr>
      <w:rFonts w:hint="eastAsia" w:ascii="仿宋" w:hAnsi="仿宋" w:eastAsia="仿宋" w:cs="仿宋"/>
      <w:color w:val="000000"/>
      <w:sz w:val="22"/>
      <w:szCs w:val="22"/>
      <w:u w:val="none"/>
    </w:rPr>
  </w:style>
  <w:style w:type="character" w:customStyle="1" w:styleId="20">
    <w:name w:val="font41"/>
    <w:basedOn w:val="10"/>
    <w:qFormat/>
    <w:uiPriority w:val="0"/>
    <w:rPr>
      <w:rFonts w:hint="eastAsia" w:ascii="仿宋" w:hAnsi="仿宋" w:eastAsia="仿宋" w:cs="仿宋"/>
      <w:color w:val="000000"/>
      <w:sz w:val="12"/>
      <w:szCs w:val="12"/>
      <w:u w:val="none"/>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1265</Words>
  <Characters>7215</Characters>
  <Lines>60</Lines>
  <Paragraphs>16</Paragraphs>
  <TotalTime>8</TotalTime>
  <ScaleCrop>false</ScaleCrop>
  <LinksUpToDate>false</LinksUpToDate>
  <CharactersWithSpaces>8464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2023-09-26T07:28:00Z</dcterms:created>
  <dc:creator>Administrator</dc:creator>
  <cp:lastModifiedBy>YJD</cp:lastModifiedBy>
  <cp:lastPrinted>2023-08-07T01:20:00Z</cp:lastPrinted>
  <dcterms:modified xsi:type="dcterms:W3CDTF">2023-11-13T06:27:43Z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2A542B3B9C20B9D66ED3D86357E825A5</vt:lpwstr>
  </property>
</Properties>
</file>