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杭州产权交易所有限责任公司：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杭州企业产权交易中心有限公司：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我方拟受让杭州地铁5号线语音、导向标识系统广告资源经营权项目，现做如下承诺：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3、我方同意在被确定为受让方之日起</w:t>
      </w:r>
      <w:bookmarkStart w:id="0" w:name="_GoBack"/>
      <w:bookmarkEnd w:id="0"/>
      <w:r>
        <w:rPr>
          <w:rFonts w:hint="eastAsia" w:asciiTheme="minorEastAsia" w:hAnsiTheme="minorEastAsia" w:eastAsiaTheme="minorEastAsia" w:cstheme="minorEastAsia"/>
          <w:sz w:val="21"/>
          <w:szCs w:val="21"/>
          <w:highlight w:val="none"/>
          <w:lang w:val="en-US" w:eastAsia="zh-CN"/>
        </w:rPr>
        <w:t>3日内签署《成交通知书》，10日内签署《杭州地铁5号线语音、导向标识系统广告资源经营项目合同》，《杭州地铁5号线语音、导向标识系统广告资源经营项目合同》签署当日，受让方交纳的交易保证金冲抵交易服务费，多余部分（若有）转为履约保证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宋体" w:hAnsi="宋体"/>
          <w:szCs w:val="21"/>
        </w:rPr>
        <w:t>同意杭交所在经转让方申请之日起3个工作日内将受让方已交纳的履约保证金全部划转至转让方指定账户</w:t>
      </w:r>
      <w:r>
        <w:rPr>
          <w:rFonts w:asciiTheme="minorEastAsia" w:hAnsiTheme="minorEastAsia" w:eastAsiaTheme="minorEastAsia"/>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szCs w:val="21"/>
          <w:lang w:eastAsia="zh-CN"/>
        </w:rPr>
      </w:pPr>
      <w:r>
        <w:rPr>
          <w:rFonts w:hint="eastAsia" w:asciiTheme="minorEastAsia" w:hAnsiTheme="minorEastAsia" w:eastAsiaTheme="minorEastAsia"/>
          <w:sz w:val="21"/>
          <w:szCs w:val="21"/>
          <w:highlight w:val="none"/>
          <w:lang w:val="en-US" w:eastAsia="zh-CN"/>
        </w:rPr>
        <w:t>5、我方</w:t>
      </w:r>
      <w:r>
        <w:rPr>
          <w:rFonts w:hint="eastAsia" w:ascii="宋体" w:hAnsi="宋体"/>
          <w:szCs w:val="21"/>
        </w:rPr>
        <w:t>知悉</w:t>
      </w:r>
      <w:r>
        <w:rPr>
          <w:rFonts w:hint="eastAsia" w:ascii="宋体" w:hAnsi="宋体"/>
          <w:szCs w:val="21"/>
          <w:lang w:val="en-US" w:eastAsia="zh-CN"/>
        </w:rPr>
        <w:t>并同意</w:t>
      </w:r>
      <w:r>
        <w:rPr>
          <w:rFonts w:hint="eastAsia" w:ascii="宋体" w:hAnsi="宋体"/>
          <w:szCs w:val="21"/>
          <w:lang w:eastAsia="zh-CN"/>
        </w:rPr>
        <w:t>：</w:t>
      </w:r>
      <w:r>
        <w:rPr>
          <w:rFonts w:hint="eastAsia" w:ascii="宋体" w:hAnsi="宋体"/>
          <w:bCs/>
          <w:szCs w:val="21"/>
        </w:rPr>
        <w:t>年增长率：</w:t>
      </w:r>
      <w:r>
        <w:rPr>
          <w:rFonts w:hint="eastAsia" w:ascii="宋体" w:hAnsi="宋体"/>
          <w:szCs w:val="21"/>
        </w:rPr>
        <w:t>固定经营期年增长率为3%、3年可选经营期的资源阵地费收费标准为：</w:t>
      </w:r>
      <w:r>
        <w:rPr>
          <w:rFonts w:hAnsi="宋体"/>
          <w:bCs/>
          <w:color w:val="000000"/>
          <w:szCs w:val="21"/>
        </w:rPr>
        <w:t>若3年可选经营期</w:t>
      </w:r>
      <w:r>
        <w:rPr>
          <w:rFonts w:hint="eastAsia" w:hAnsi="宋体"/>
          <w:bCs/>
          <w:color w:val="000000"/>
          <w:szCs w:val="21"/>
        </w:rPr>
        <w:t>双方一致同意继续执行，则</w:t>
      </w:r>
      <w:r>
        <w:rPr>
          <w:rFonts w:hint="eastAsia" w:ascii="宋体" w:hAnsi="宋体"/>
          <w:szCs w:val="21"/>
        </w:rPr>
        <w:t>第4年的资源阵地费为在第3年资源阵地费的基础上递增5%，以后每年递增5%。</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szCs w:val="21"/>
          <w:lang w:val="en-US" w:eastAsia="zh-CN"/>
        </w:rPr>
      </w:pPr>
      <w:r>
        <w:rPr>
          <w:rFonts w:hint="eastAsia" w:ascii="宋体" w:hAnsi="宋体"/>
          <w:szCs w:val="21"/>
          <w:lang w:val="en-US" w:eastAsia="zh-CN"/>
        </w:rPr>
        <w:t>6、</w:t>
      </w:r>
      <w:r>
        <w:rPr>
          <w:rFonts w:hint="eastAsia" w:asciiTheme="minorEastAsia" w:hAnsiTheme="minorEastAsia" w:eastAsiaTheme="minorEastAsia"/>
          <w:sz w:val="21"/>
          <w:szCs w:val="21"/>
          <w:highlight w:val="none"/>
          <w:lang w:val="en-US" w:eastAsia="zh-CN"/>
        </w:rPr>
        <w:t>我方</w:t>
      </w:r>
      <w:r>
        <w:rPr>
          <w:rFonts w:hint="eastAsia" w:ascii="宋体" w:hAnsi="宋体"/>
          <w:szCs w:val="21"/>
        </w:rPr>
        <w:t>知悉</w:t>
      </w:r>
      <w:r>
        <w:rPr>
          <w:rFonts w:hint="eastAsia" w:ascii="宋体" w:hAnsi="宋体"/>
          <w:szCs w:val="21"/>
          <w:lang w:val="en-US" w:eastAsia="zh-CN"/>
        </w:rPr>
        <w:t>并</w:t>
      </w:r>
      <w:r>
        <w:rPr>
          <w:rFonts w:hint="eastAsia" w:ascii="宋体" w:hAnsi="宋体"/>
          <w:szCs w:val="21"/>
        </w:rPr>
        <w:t>承诺</w:t>
      </w:r>
      <w:r>
        <w:rPr>
          <w:rFonts w:hint="eastAsia" w:ascii="宋体" w:hAnsi="宋体"/>
          <w:szCs w:val="21"/>
          <w:lang w:eastAsia="zh-CN"/>
        </w:rPr>
        <w:t>：</w:t>
      </w:r>
      <w:r>
        <w:rPr>
          <w:rFonts w:hint="eastAsia" w:ascii="宋体" w:hAnsi="宋体"/>
          <w:szCs w:val="21"/>
        </w:rPr>
        <w:t>履约担保金额为3年固定经营期平均年含税阵地费的1/2，履约担保为现金担保。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szCs w:val="21"/>
          <w:lang w:eastAsia="zh-CN"/>
        </w:rPr>
      </w:pPr>
      <w:r>
        <w:rPr>
          <w:rFonts w:hint="eastAsia" w:asciiTheme="minorEastAsia" w:hAnsiTheme="minorEastAsia" w:eastAsiaTheme="minorEastAsia"/>
          <w:sz w:val="21"/>
          <w:szCs w:val="21"/>
          <w:highlight w:val="none"/>
          <w:lang w:val="en-US" w:eastAsia="zh-CN"/>
        </w:rPr>
        <w:t>7、我方</w:t>
      </w:r>
      <w:r>
        <w:rPr>
          <w:rFonts w:hint="eastAsia" w:ascii="宋体" w:hAnsi="宋体"/>
          <w:szCs w:val="21"/>
        </w:rPr>
        <w:t>知悉并承诺：项目成交后，交易保证金（</w:t>
      </w:r>
      <w:r>
        <w:rPr>
          <w:rFonts w:ascii="宋体" w:hAnsi="宋体"/>
          <w:szCs w:val="21"/>
        </w:rPr>
        <w:t>1</w:t>
      </w:r>
      <w:r>
        <w:rPr>
          <w:rFonts w:hint="eastAsia" w:ascii="宋体" w:hAnsi="宋体"/>
          <w:szCs w:val="21"/>
        </w:rPr>
        <w:t>00万元整）抵扣交易服务费后转化为履约保证金，受让方须同意在完成</w:t>
      </w:r>
      <w:r>
        <w:rPr>
          <w:rFonts w:hint="eastAsia" w:ascii="宋体" w:hAnsi="宋体" w:cs="宋体"/>
          <w:bCs/>
          <w:szCs w:val="21"/>
        </w:rPr>
        <w:t>《</w:t>
      </w:r>
      <w:r>
        <w:rPr>
          <w:rFonts w:hint="eastAsia" w:ascii="宋体" w:hAnsi="宋体"/>
          <w:szCs w:val="21"/>
        </w:rPr>
        <w:t>杭州地铁5号线语音、导向标识系统</w:t>
      </w:r>
      <w:r>
        <w:rPr>
          <w:rFonts w:hint="eastAsia" w:ascii="宋体" w:hAnsi="宋体" w:cs="宋体"/>
          <w:bCs/>
          <w:szCs w:val="21"/>
        </w:rPr>
        <w:t>广告资源经营项目合同》</w:t>
      </w:r>
      <w:r>
        <w:rPr>
          <w:rFonts w:hint="eastAsia" w:ascii="宋体" w:hAnsi="宋体"/>
          <w:szCs w:val="21"/>
        </w:rPr>
        <w:t>的签订并按转让方要求提交足额履约担保。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szCs w:val="21"/>
          <w:lang w:val="en-US" w:eastAsia="zh-CN"/>
        </w:rPr>
      </w:pPr>
      <w:r>
        <w:rPr>
          <w:rFonts w:hint="eastAsia" w:ascii="宋体" w:hAnsi="宋体"/>
          <w:szCs w:val="21"/>
          <w:lang w:val="en-US" w:eastAsia="zh-CN"/>
        </w:rPr>
        <w:t>8、</w:t>
      </w:r>
      <w:r>
        <w:rPr>
          <w:rFonts w:hint="eastAsia" w:asciiTheme="minorEastAsia" w:hAnsiTheme="minorEastAsia" w:eastAsiaTheme="minorEastAsia"/>
          <w:sz w:val="21"/>
          <w:szCs w:val="21"/>
          <w:highlight w:val="none"/>
          <w:lang w:val="en-US" w:eastAsia="zh-CN"/>
        </w:rPr>
        <w:t>我方</w:t>
      </w:r>
      <w:r>
        <w:rPr>
          <w:rFonts w:hint="eastAsia" w:ascii="宋体" w:hAnsi="宋体"/>
          <w:szCs w:val="21"/>
        </w:rPr>
        <w:t>知悉</w:t>
      </w:r>
      <w:r>
        <w:rPr>
          <w:rFonts w:hint="eastAsia" w:ascii="宋体" w:hAnsi="宋体"/>
          <w:szCs w:val="21"/>
          <w:lang w:val="en-US" w:eastAsia="zh-CN"/>
        </w:rPr>
        <w:t>并</w:t>
      </w:r>
      <w:r>
        <w:rPr>
          <w:rFonts w:hint="eastAsia" w:ascii="宋体" w:hAnsi="宋体"/>
          <w:szCs w:val="21"/>
        </w:rPr>
        <w:t>承诺</w:t>
      </w:r>
      <w:r>
        <w:rPr>
          <w:rFonts w:hint="eastAsia" w:ascii="宋体" w:hAnsi="宋体"/>
          <w:szCs w:val="21"/>
          <w:lang w:eastAsia="zh-CN"/>
        </w:rPr>
        <w:t>：</w:t>
      </w:r>
      <w:r>
        <w:rPr>
          <w:rFonts w:hint="eastAsia" w:ascii="宋体" w:hAnsi="宋体"/>
          <w:szCs w:val="21"/>
        </w:rPr>
        <w:t>阵地费支付方式分现金支付或银行承兑汇票两种支付方式。明确合同收入为不含税价，税费由本项目受让方另外承担，具体税率详见</w:t>
      </w:r>
      <w:r>
        <w:rPr>
          <w:rFonts w:hint="eastAsia" w:ascii="宋体" w:hAnsi="宋体" w:cs="宋体"/>
          <w:bCs/>
          <w:szCs w:val="21"/>
        </w:rPr>
        <w:t>《</w:t>
      </w:r>
      <w:r>
        <w:rPr>
          <w:rFonts w:hint="eastAsia" w:ascii="宋体" w:hAnsi="宋体"/>
          <w:szCs w:val="21"/>
        </w:rPr>
        <w:t>杭州地铁5号线语音、导向标识系统</w:t>
      </w:r>
      <w:r>
        <w:rPr>
          <w:rFonts w:hint="eastAsia" w:ascii="宋体" w:hAnsi="宋体" w:cs="宋体"/>
          <w:bCs/>
          <w:szCs w:val="21"/>
        </w:rPr>
        <w:t>广告资源经营项目合同》</w:t>
      </w:r>
      <w:r>
        <w:rPr>
          <w:rFonts w:hint="eastAsia" w:ascii="宋体" w:hAnsi="宋体"/>
          <w:szCs w:val="21"/>
        </w:rPr>
        <w:t>（样本）；每年度阵地费平均分为两期支付，每半年为一期进行支付。乙方须分别于每年</w:t>
      </w:r>
      <w:r>
        <w:rPr>
          <w:rFonts w:ascii="宋体" w:hAnsi="宋体"/>
          <w:szCs w:val="21"/>
        </w:rPr>
        <w:t>1</w:t>
      </w:r>
      <w:r>
        <w:rPr>
          <w:rFonts w:hint="eastAsia" w:ascii="宋体" w:hAnsi="宋体"/>
          <w:szCs w:val="21"/>
        </w:rPr>
        <w:t>月10日前支付</w:t>
      </w:r>
      <w:r>
        <w:rPr>
          <w:rFonts w:ascii="宋体" w:hAnsi="宋体"/>
          <w:szCs w:val="21"/>
        </w:rPr>
        <w:t>1</w:t>
      </w:r>
      <w:r>
        <w:rPr>
          <w:rFonts w:hint="eastAsia" w:ascii="宋体" w:hAnsi="宋体"/>
          <w:szCs w:val="21"/>
        </w:rPr>
        <w:t>月至6月的阵地费；</w:t>
      </w:r>
      <w:r>
        <w:rPr>
          <w:rFonts w:ascii="宋体" w:hAnsi="宋体"/>
          <w:szCs w:val="21"/>
        </w:rPr>
        <w:t xml:space="preserve"> 7</w:t>
      </w:r>
      <w:r>
        <w:rPr>
          <w:rFonts w:hint="eastAsia" w:ascii="宋体" w:hAnsi="宋体"/>
          <w:szCs w:val="21"/>
        </w:rPr>
        <w:t>月10日前支付</w:t>
      </w:r>
      <w:r>
        <w:rPr>
          <w:rFonts w:ascii="宋体" w:hAnsi="宋体"/>
          <w:szCs w:val="21"/>
        </w:rPr>
        <w:t>7</w:t>
      </w:r>
      <w:r>
        <w:rPr>
          <w:rFonts w:hint="eastAsia" w:ascii="宋体" w:hAnsi="宋体"/>
          <w:szCs w:val="21"/>
        </w:rPr>
        <w:t>月至12月的阵地费。广告资源阵地费的具体支付方式以转让方提供的</w:t>
      </w:r>
      <w:r>
        <w:rPr>
          <w:rFonts w:hint="eastAsia" w:ascii="宋体" w:hAnsi="宋体" w:cs="宋体"/>
          <w:bCs/>
          <w:szCs w:val="21"/>
        </w:rPr>
        <w:t>《</w:t>
      </w:r>
      <w:r>
        <w:rPr>
          <w:rFonts w:hint="eastAsia" w:ascii="宋体" w:hAnsi="宋体"/>
          <w:szCs w:val="21"/>
        </w:rPr>
        <w:t>杭州地铁5号线语音、导向标识系统</w:t>
      </w:r>
      <w:r>
        <w:rPr>
          <w:rFonts w:hint="eastAsia" w:ascii="宋体" w:hAnsi="宋体" w:cs="宋体"/>
          <w:bCs/>
          <w:szCs w:val="21"/>
        </w:rPr>
        <w:t>广告资源经营项目合同》</w:t>
      </w:r>
      <w:r>
        <w:rPr>
          <w:rFonts w:hint="eastAsia" w:ascii="宋体" w:hAnsi="宋体"/>
          <w:szCs w:val="21"/>
        </w:rPr>
        <w:t xml:space="preserve">（样本）为准。 </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20" w:firstLineChars="200"/>
        <w:textAlignment w:val="auto"/>
        <w:rPr>
          <w:rFonts w:hint="eastAsia" w:ascii="宋体" w:hAnsi="宋体"/>
          <w:szCs w:val="21"/>
        </w:rPr>
      </w:pPr>
      <w:r>
        <w:rPr>
          <w:rFonts w:hint="eastAsia" w:asciiTheme="minorEastAsia" w:hAnsiTheme="minorEastAsia" w:eastAsiaTheme="minorEastAsia"/>
          <w:sz w:val="21"/>
          <w:szCs w:val="21"/>
          <w:highlight w:val="none"/>
          <w:lang w:val="en-US" w:eastAsia="zh-CN"/>
        </w:rPr>
        <w:t>9、我方</w:t>
      </w:r>
      <w:r>
        <w:rPr>
          <w:rFonts w:hint="eastAsia" w:ascii="宋体" w:hAnsi="宋体"/>
          <w:szCs w:val="21"/>
        </w:rPr>
        <w:t>知悉</w:t>
      </w:r>
      <w:r>
        <w:rPr>
          <w:rFonts w:hint="eastAsia" w:ascii="宋体" w:hAnsi="宋体"/>
          <w:szCs w:val="21"/>
          <w:lang w:val="en-US" w:eastAsia="zh-CN"/>
        </w:rPr>
        <w:t>并</w:t>
      </w:r>
      <w:r>
        <w:rPr>
          <w:rFonts w:hint="eastAsia" w:ascii="宋体" w:hAnsi="宋体"/>
          <w:szCs w:val="21"/>
        </w:rPr>
        <w:t>承诺</w:t>
      </w:r>
      <w:r>
        <w:rPr>
          <w:rFonts w:hint="eastAsia" w:ascii="宋体" w:hAnsi="宋体"/>
          <w:szCs w:val="21"/>
          <w:lang w:val="en-US" w:eastAsia="zh-CN"/>
        </w:rPr>
        <w:t>:</w:t>
      </w:r>
      <w:r>
        <w:rPr>
          <w:rFonts w:hint="eastAsia" w:ascii="宋体" w:hAnsi="宋体"/>
          <w:szCs w:val="21"/>
        </w:rPr>
        <w:t>意向受让方（及其母公司、全资子公司、控股公司或其他关联企业）近三年与本项目转让方不存在包括诉讼、仲裁和调解在内的争议，且截至本项目信息披露截止日未拖欠本项目转让方款项。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szCs w:val="21"/>
          <w:lang w:val="en-US" w:eastAsia="zh-CN"/>
        </w:rPr>
      </w:pPr>
      <w:r>
        <w:rPr>
          <w:rFonts w:hint="eastAsia" w:ascii="宋体" w:hAnsi="宋体"/>
          <w:szCs w:val="21"/>
          <w:lang w:val="en-US" w:eastAsia="zh-CN"/>
        </w:rPr>
        <w:t>10、</w:t>
      </w:r>
      <w:r>
        <w:rPr>
          <w:rFonts w:hint="eastAsia" w:asciiTheme="minorEastAsia" w:hAnsiTheme="minorEastAsia" w:eastAsiaTheme="minorEastAsia"/>
          <w:sz w:val="21"/>
          <w:szCs w:val="21"/>
          <w:highlight w:val="none"/>
          <w:lang w:val="en-US" w:eastAsia="zh-CN"/>
        </w:rPr>
        <w:t>我方</w:t>
      </w:r>
      <w:r>
        <w:rPr>
          <w:rFonts w:hint="eastAsia" w:ascii="宋体" w:hAnsi="宋体"/>
          <w:szCs w:val="21"/>
        </w:rPr>
        <w:t>知悉并承诺：</w:t>
      </w:r>
      <w:r>
        <w:rPr>
          <w:rFonts w:ascii="宋体" w:hAnsi="宋体"/>
          <w:szCs w:val="21"/>
        </w:rPr>
        <w:t>意向受让方</w:t>
      </w:r>
      <w:r>
        <w:rPr>
          <w:rFonts w:hint="eastAsia" w:ascii="宋体" w:hAnsi="宋体"/>
          <w:szCs w:val="21"/>
        </w:rPr>
        <w:t>的关联企业成员可单独报名，但</w:t>
      </w:r>
      <w:r>
        <w:rPr>
          <w:rFonts w:ascii="宋体" w:hAnsi="宋体"/>
          <w:szCs w:val="21"/>
        </w:rPr>
        <w:t>转让方</w:t>
      </w:r>
      <w:r>
        <w:rPr>
          <w:rFonts w:hint="eastAsia" w:ascii="宋体" w:hAnsi="宋体"/>
          <w:szCs w:val="21"/>
        </w:rPr>
        <w:t>只接受报名在先者为唯一有效</w:t>
      </w:r>
      <w:r>
        <w:rPr>
          <w:rFonts w:ascii="宋体" w:hAnsi="宋体"/>
          <w:szCs w:val="21"/>
        </w:rPr>
        <w:t>意向受让方</w:t>
      </w:r>
      <w:r>
        <w:rPr>
          <w:rFonts w:hint="eastAsia" w:ascii="宋体" w:hAnsi="宋体"/>
          <w:szCs w:val="21"/>
        </w:rPr>
        <w:t>。关联企业是指法定代表人为同一人的两个及两个以上的法人，或母公司、全资子公司及其控股、管理关系的不同单位，或受同一公司直接或间接控制的若干子公司。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11</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hint="eastAsia" w:asciiTheme="minorEastAsia" w:hAnsiTheme="minorEastAsia" w:eastAsiaTheme="minorEastAsia"/>
          <w:sz w:val="21"/>
          <w:szCs w:val="21"/>
          <w:highlight w:val="none"/>
          <w:lang w:val="en-US" w:eastAsia="zh-CN"/>
        </w:rPr>
        <w:t>首年不含税成交租金1%金额计的交易服务费。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12、我方知悉转受双方的权利义务以</w:t>
      </w:r>
      <w:r>
        <w:rPr>
          <w:rFonts w:hint="eastAsia" w:ascii="宋体" w:hAnsi="宋体"/>
          <w:szCs w:val="21"/>
        </w:rPr>
        <w:t>转让方确定的《杭州地铁5号线语音、导向标识系统广告资源经营项目合同》（样本）</w:t>
      </w:r>
      <w:r>
        <w:rPr>
          <w:rFonts w:hint="eastAsia" w:asciiTheme="minorEastAsia" w:hAnsiTheme="minorEastAsia" w:eastAsiaTheme="minorEastAsia"/>
          <w:sz w:val="21"/>
          <w:szCs w:val="21"/>
          <w:highlight w:val="none"/>
          <w:lang w:val="en-US" w:eastAsia="zh-CN"/>
        </w:rPr>
        <w:t>相关内容为准。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13</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hint="eastAsia" w:asciiTheme="minorEastAsia" w:hAnsiTheme="minorEastAsia" w:eastAsiaTheme="minorEastAsia"/>
          <w:sz w:val="21"/>
          <w:szCs w:val="21"/>
          <w:highlight w:val="none"/>
          <w:u w:val="single"/>
          <w:lang w:eastAsia="zh-CN"/>
        </w:rPr>
        <w:t>、</w:t>
      </w:r>
      <w:r>
        <w:rPr>
          <w:rFonts w:hint="eastAsia" w:asciiTheme="minorEastAsia" w:hAnsiTheme="minorEastAsia" w:eastAsiaTheme="minorEastAsia"/>
          <w:sz w:val="21"/>
          <w:szCs w:val="21"/>
          <w:highlight w:val="none"/>
          <w:u w:val="single"/>
          <w:lang w:val="en-US" w:eastAsia="zh-CN"/>
        </w:rPr>
        <w:t>经纪会员</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后，各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在竞价期间均不报价的；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后未按约定签署</w:t>
      </w:r>
      <w:r>
        <w:rPr>
          <w:rFonts w:hint="eastAsia" w:ascii="宋体" w:hAnsi="宋体" w:cs="宋体"/>
          <w:bCs/>
          <w:szCs w:val="21"/>
        </w:rPr>
        <w:t>《</w:t>
      </w:r>
      <w:r>
        <w:rPr>
          <w:rFonts w:hint="eastAsia" w:ascii="宋体" w:hAnsi="宋体"/>
          <w:szCs w:val="21"/>
        </w:rPr>
        <w:t>杭州地铁5号线语音、导向标识系统</w:t>
      </w:r>
      <w:r>
        <w:rPr>
          <w:rFonts w:hint="eastAsia" w:ascii="宋体" w:hAnsi="宋体" w:cs="宋体"/>
          <w:bCs/>
          <w:szCs w:val="21"/>
        </w:rPr>
        <w:t>广告资源经营项目合同》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sz w:val="21"/>
          <w:szCs w:val="21"/>
          <w:highlight w:val="none"/>
          <w:lang w:val="en-US" w:eastAsia="zh-CN"/>
        </w:rPr>
        <w:t>交易服务费</w:t>
      </w:r>
      <w:r>
        <w:rPr>
          <w:rFonts w:asciiTheme="minorEastAsia" w:hAnsiTheme="minorEastAsia" w:eastAsiaTheme="minorEastAsia"/>
          <w:sz w:val="21"/>
          <w:szCs w:val="21"/>
          <w:highlight w:val="none"/>
        </w:rPr>
        <w:t>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64"/>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NDVmNGRjYTRlZjJhODQ3OTg3ZmRjZDAwNmQxMGEifQ=="/>
  </w:docVars>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4950D4F"/>
    <w:rsid w:val="059E2874"/>
    <w:rsid w:val="06A90044"/>
    <w:rsid w:val="0766770C"/>
    <w:rsid w:val="085317AC"/>
    <w:rsid w:val="09B7306A"/>
    <w:rsid w:val="09E76B80"/>
    <w:rsid w:val="0B244B23"/>
    <w:rsid w:val="0BFF1D04"/>
    <w:rsid w:val="0DF1051E"/>
    <w:rsid w:val="0FE4035F"/>
    <w:rsid w:val="124C7A90"/>
    <w:rsid w:val="15053942"/>
    <w:rsid w:val="15337A69"/>
    <w:rsid w:val="167D3903"/>
    <w:rsid w:val="173E5800"/>
    <w:rsid w:val="18467FFE"/>
    <w:rsid w:val="1AE925D2"/>
    <w:rsid w:val="1BA11F39"/>
    <w:rsid w:val="1BF84071"/>
    <w:rsid w:val="1CBF22CE"/>
    <w:rsid w:val="1E116E93"/>
    <w:rsid w:val="1E2D5CBF"/>
    <w:rsid w:val="2211247F"/>
    <w:rsid w:val="23116AFC"/>
    <w:rsid w:val="250F79C4"/>
    <w:rsid w:val="26275F05"/>
    <w:rsid w:val="264F4578"/>
    <w:rsid w:val="267218C9"/>
    <w:rsid w:val="27541626"/>
    <w:rsid w:val="27977B16"/>
    <w:rsid w:val="27AA290F"/>
    <w:rsid w:val="285D694C"/>
    <w:rsid w:val="298F1A25"/>
    <w:rsid w:val="2AC44BCE"/>
    <w:rsid w:val="2B885500"/>
    <w:rsid w:val="2C396FCF"/>
    <w:rsid w:val="2D677D69"/>
    <w:rsid w:val="2E574DDA"/>
    <w:rsid w:val="2F1E77C3"/>
    <w:rsid w:val="2F4F78D8"/>
    <w:rsid w:val="2F682983"/>
    <w:rsid w:val="2FA5177C"/>
    <w:rsid w:val="304D2D7D"/>
    <w:rsid w:val="30664B53"/>
    <w:rsid w:val="30FE4BEF"/>
    <w:rsid w:val="31B87656"/>
    <w:rsid w:val="32FB67E2"/>
    <w:rsid w:val="34511A11"/>
    <w:rsid w:val="3720484D"/>
    <w:rsid w:val="385F4F8F"/>
    <w:rsid w:val="390D60C4"/>
    <w:rsid w:val="3B103714"/>
    <w:rsid w:val="3B6738AB"/>
    <w:rsid w:val="3E714D02"/>
    <w:rsid w:val="3FF21887"/>
    <w:rsid w:val="434954AA"/>
    <w:rsid w:val="45962498"/>
    <w:rsid w:val="45D5187E"/>
    <w:rsid w:val="47BE4F54"/>
    <w:rsid w:val="499E6D18"/>
    <w:rsid w:val="4AFE08AD"/>
    <w:rsid w:val="4B2015F5"/>
    <w:rsid w:val="4B6C4DE1"/>
    <w:rsid w:val="4E376061"/>
    <w:rsid w:val="502F6799"/>
    <w:rsid w:val="5187378F"/>
    <w:rsid w:val="530C093A"/>
    <w:rsid w:val="53241334"/>
    <w:rsid w:val="53E378B1"/>
    <w:rsid w:val="566C6246"/>
    <w:rsid w:val="574E5FE2"/>
    <w:rsid w:val="58B12DCB"/>
    <w:rsid w:val="5A7D1B2E"/>
    <w:rsid w:val="5B7B2FC6"/>
    <w:rsid w:val="5C5C5FCC"/>
    <w:rsid w:val="5F1477B7"/>
    <w:rsid w:val="5F571A46"/>
    <w:rsid w:val="5FCB5153"/>
    <w:rsid w:val="619D745F"/>
    <w:rsid w:val="62141232"/>
    <w:rsid w:val="63467DB9"/>
    <w:rsid w:val="63C12C87"/>
    <w:rsid w:val="65FA377A"/>
    <w:rsid w:val="663421EF"/>
    <w:rsid w:val="665E6E47"/>
    <w:rsid w:val="679D1DF7"/>
    <w:rsid w:val="68593726"/>
    <w:rsid w:val="68EE06C5"/>
    <w:rsid w:val="68F716F5"/>
    <w:rsid w:val="69060B68"/>
    <w:rsid w:val="69F37131"/>
    <w:rsid w:val="6AF126F7"/>
    <w:rsid w:val="6B2777BD"/>
    <w:rsid w:val="6B7C4F72"/>
    <w:rsid w:val="6BBC636F"/>
    <w:rsid w:val="706A15A9"/>
    <w:rsid w:val="706F46D2"/>
    <w:rsid w:val="70B47A2A"/>
    <w:rsid w:val="714C77AC"/>
    <w:rsid w:val="71615C3D"/>
    <w:rsid w:val="71A316B5"/>
    <w:rsid w:val="71D57417"/>
    <w:rsid w:val="725239F0"/>
    <w:rsid w:val="730B6342"/>
    <w:rsid w:val="740B5DE5"/>
    <w:rsid w:val="745D4756"/>
    <w:rsid w:val="74862807"/>
    <w:rsid w:val="75207667"/>
    <w:rsid w:val="76DA15F9"/>
    <w:rsid w:val="787439E9"/>
    <w:rsid w:val="795E558F"/>
    <w:rsid w:val="79BE53CA"/>
    <w:rsid w:val="7B597F4D"/>
    <w:rsid w:val="7C5A0139"/>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3</TotalTime>
  <ScaleCrop>false</ScaleCrop>
  <LinksUpToDate>false</LinksUpToDate>
  <CharactersWithSpaces>1215</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大福星</cp:lastModifiedBy>
  <dcterms:modified xsi:type="dcterms:W3CDTF">2023-10-23T11:25:46Z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938E522A098F426EAA9DF51AA1E9AA32_13</vt:lpwstr>
  </property>
</Properties>
</file>