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32"/>
          <w:szCs w:val="20"/>
          <w14:textFill>
            <w14:solidFill>
              <w14:schemeClr w14:val="tx1"/>
            </w14:solidFill>
          </w14:textFill>
        </w:rPr>
      </w:pPr>
      <w:bookmarkStart w:id="0" w:name="_GoBack"/>
      <w:bookmarkEnd w:id="0"/>
      <w:r>
        <w:rPr>
          <w:rFonts w:hint="eastAsia"/>
          <w:color w:val="000000" w:themeColor="text1"/>
          <w:sz w:val="32"/>
          <w:szCs w:val="20"/>
          <w14:textFill>
            <w14:solidFill>
              <w14:schemeClr w14:val="tx1"/>
            </w14:solidFill>
          </w14:textFill>
        </w:rPr>
        <w:t>开物创新大厦地下车位使用权转让合同</w:t>
      </w:r>
    </w:p>
    <w:p>
      <w:pPr>
        <w:jc w:val="center"/>
        <w:rPr>
          <w:sz w:val="48"/>
        </w:rPr>
      </w:pPr>
    </w:p>
    <w:p>
      <w:pPr>
        <w:ind w:firstLine="1920" w:firstLineChars="800"/>
      </w:pPr>
    </w:p>
    <w:p>
      <w:pPr>
        <w:ind w:firstLine="1680" w:firstLineChars="800"/>
        <w:rPr>
          <w:sz w:val="21"/>
          <w:szCs w:val="21"/>
        </w:rPr>
      </w:pPr>
    </w:p>
    <w:p>
      <w:pPr>
        <w:autoSpaceDE w:val="0"/>
        <w:autoSpaceDN w:val="0"/>
        <w:adjustRightInd w:val="0"/>
        <w:spacing w:line="260" w:lineRule="atLeast"/>
        <w:rPr>
          <w:rFonts w:ascii="宋体" w:hAnsi="宋体" w:cs="Times Roman"/>
          <w:u w:color="000000"/>
        </w:rPr>
      </w:pPr>
      <w:r>
        <w:rPr>
          <w:rFonts w:hint="eastAsia" w:ascii="宋体" w:hAnsi="宋体" w:cs="Songti SC Regular"/>
          <w:u w:color="000000"/>
        </w:rPr>
        <w:t>甲方（转让人）：</w:t>
      </w:r>
      <w:r>
        <w:rPr>
          <w:rFonts w:ascii="宋体" w:hAnsi="宋体" w:cs="Times Roman"/>
          <w:u w:color="000000"/>
        </w:rPr>
        <w:t xml:space="preserve"> </w:t>
      </w:r>
      <w:r>
        <w:rPr>
          <w:rFonts w:ascii="宋体" w:hAnsi="宋体" w:cs="Times Roman"/>
          <w:u w:val="single" w:color="000000"/>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杭州西投万科置业有限公司</w:t>
      </w:r>
      <w:r>
        <w:rPr>
          <w:rFonts w:ascii="宋体" w:hAnsi="宋体"/>
          <w:bCs/>
          <w:u w:val="single"/>
        </w:rPr>
        <w:t xml:space="preserve">    </w:t>
      </w:r>
      <w:r>
        <w:rPr>
          <w:rFonts w:ascii="宋体" w:hAnsi="宋体" w:cs="Times Roman"/>
          <w:u w:val="single" w:color="000000"/>
        </w:rPr>
        <w:t xml:space="preserve">                  </w:t>
      </w:r>
    </w:p>
    <w:p>
      <w:pPr>
        <w:autoSpaceDE w:val="0"/>
        <w:autoSpaceDN w:val="0"/>
        <w:adjustRightInd w:val="0"/>
        <w:spacing w:line="260" w:lineRule="atLeast"/>
        <w:rPr>
          <w:rFonts w:ascii="宋体" w:hAnsi="宋体"/>
          <w:bCs/>
          <w:u w:val="single"/>
        </w:rPr>
      </w:pPr>
      <w:r>
        <w:rPr>
          <w:rFonts w:hint="eastAsia" w:ascii="宋体" w:hAnsi="宋体" w:cs="Songti SC Regular"/>
          <w:u w:color="000000"/>
        </w:rPr>
        <w:t>法定代表人：</w:t>
      </w:r>
      <w:r>
        <w:rPr>
          <w:rFonts w:ascii="宋体" w:hAnsi="宋体"/>
          <w:bCs/>
          <w:u w:val="single"/>
        </w:rPr>
        <w:t xml:space="preserve">  </w:t>
      </w:r>
      <w:r>
        <w:rPr>
          <w:rFonts w:ascii="宋体" w:hAnsi="宋体" w:cs="Times Roman"/>
          <w:u w:val="single" w:color="000000"/>
        </w:rPr>
        <w:t xml:space="preserve">        </w:t>
      </w:r>
      <w:r>
        <w:rPr>
          <w:rFonts w:hint="eastAsia" w:ascii="宋体" w:hAnsi="宋体" w:cs="Times Roman"/>
          <w:u w:val="single" w:color="000000"/>
        </w:rPr>
        <w:t>王锦波</w:t>
      </w:r>
      <w:r>
        <w:rPr>
          <w:rFonts w:ascii="宋体" w:hAnsi="宋体"/>
          <w:bCs/>
          <w:u w:val="single"/>
        </w:rPr>
        <w:t xml:space="preserve">                                        </w:t>
      </w:r>
    </w:p>
    <w:p>
      <w:pPr>
        <w:autoSpaceDE w:val="0"/>
        <w:autoSpaceDN w:val="0"/>
        <w:adjustRightInd w:val="0"/>
        <w:spacing w:line="260" w:lineRule="atLeast"/>
        <w:rPr>
          <w:rFonts w:ascii="宋体" w:hAnsi="宋体"/>
          <w:bCs/>
          <w:u w:val="single"/>
        </w:rPr>
      </w:pPr>
      <w:r>
        <w:rPr>
          <w:rFonts w:hint="eastAsia" w:ascii="宋体" w:hAnsi="宋体" w:cs="Songti SC Regular"/>
          <w:u w:color="000000"/>
        </w:rPr>
        <w:t>联系地址：</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浙江省杭州市西湖区申花路7</w:t>
      </w:r>
      <w:r>
        <w:rPr>
          <w:rFonts w:ascii="宋体" w:hAnsi="宋体"/>
          <w:bCs/>
          <w:u w:val="single"/>
        </w:rPr>
        <w:t>98</w:t>
      </w:r>
      <w:r>
        <w:rPr>
          <w:rFonts w:hint="eastAsia" w:ascii="宋体" w:hAnsi="宋体"/>
          <w:bCs/>
          <w:u w:val="single"/>
        </w:rPr>
        <w:t>号6</w:t>
      </w:r>
      <w:r>
        <w:rPr>
          <w:rFonts w:ascii="宋体" w:hAnsi="宋体"/>
          <w:bCs/>
          <w:u w:val="single"/>
        </w:rPr>
        <w:t>19</w:t>
      </w:r>
      <w:r>
        <w:rPr>
          <w:rFonts w:hint="eastAsia" w:ascii="宋体" w:hAnsi="宋体"/>
          <w:bCs/>
          <w:u w:val="single"/>
        </w:rPr>
        <w:t xml:space="preserve">室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p>
    <w:p>
      <w:pPr>
        <w:autoSpaceDE w:val="0"/>
        <w:autoSpaceDN w:val="0"/>
        <w:adjustRightInd w:val="0"/>
        <w:spacing w:line="260" w:lineRule="atLeast"/>
        <w:rPr>
          <w:rFonts w:ascii="宋体" w:hAnsi="宋体" w:cs="Times Roman"/>
          <w:u w:color="000000"/>
        </w:rPr>
      </w:pPr>
      <w:r>
        <w:rPr>
          <w:rFonts w:hint="eastAsia" w:ascii="宋体" w:hAnsi="宋体" w:cs="Songti SC Regular"/>
          <w:u w:color="000000"/>
        </w:rPr>
        <w:t>联系电话：</w:t>
      </w:r>
      <w:r>
        <w:rPr>
          <w:rFonts w:ascii="宋体" w:hAnsi="宋体"/>
          <w:bCs/>
          <w:u w:val="single"/>
        </w:rPr>
        <w:t xml:space="preserve">          0571-87363333</w:t>
      </w:r>
      <w:r>
        <w:rPr>
          <w:rFonts w:ascii="宋体" w:hAnsi="宋体" w:cs="Times Roman"/>
          <w:u w:val="single" w:color="000000"/>
        </w:rPr>
        <w:t xml:space="preserve">                                   </w:t>
      </w:r>
      <w:r>
        <w:rPr>
          <w:rFonts w:ascii="宋体" w:hAnsi="宋体" w:cs="Times Roman"/>
          <w:u w:color="000000"/>
        </w:rPr>
        <w:t xml:space="preserve">                     </w:t>
      </w:r>
    </w:p>
    <w:p>
      <w:pPr>
        <w:autoSpaceDE w:val="0"/>
        <w:autoSpaceDN w:val="0"/>
        <w:adjustRightInd w:val="0"/>
        <w:spacing w:line="260" w:lineRule="atLeast"/>
        <w:rPr>
          <w:rFonts w:ascii="宋体" w:hAnsi="宋体" w:cs="Times Roman"/>
          <w:u w:color="000000"/>
        </w:rPr>
      </w:pPr>
    </w:p>
    <w:p>
      <w:pPr>
        <w:autoSpaceDE w:val="0"/>
        <w:autoSpaceDN w:val="0"/>
        <w:adjustRightInd w:val="0"/>
        <w:spacing w:line="260" w:lineRule="atLeast"/>
        <w:rPr>
          <w:rFonts w:ascii="宋体" w:hAnsi="宋体" w:cs="Times Roman"/>
          <w:u w:color="000000"/>
        </w:rPr>
      </w:pPr>
      <w:r>
        <w:rPr>
          <w:rFonts w:hint="eastAsia" w:ascii="宋体" w:hAnsi="宋体" w:cs="Songti SC Regular"/>
          <w:u w:color="000000"/>
        </w:rPr>
        <w:t>乙方（受让人）：</w:t>
      </w:r>
      <w:r>
        <w:rPr>
          <w:rFonts w:ascii="宋体" w:hAnsi="宋体" w:cs="Times Roman"/>
          <w:u w:val="single" w:color="000000"/>
        </w:rPr>
        <w:t xml:space="preserve">                                                    </w:t>
      </w:r>
    </w:p>
    <w:p>
      <w:pPr>
        <w:autoSpaceDE w:val="0"/>
        <w:autoSpaceDN w:val="0"/>
        <w:adjustRightInd w:val="0"/>
        <w:spacing w:line="260" w:lineRule="atLeast"/>
        <w:rPr>
          <w:rFonts w:ascii="宋体" w:hAnsi="宋体" w:cs="Times Roman"/>
          <w:u w:val="single" w:color="000000"/>
        </w:rPr>
      </w:pPr>
      <w:r>
        <w:rPr>
          <w:rFonts w:hint="eastAsia" w:ascii="宋体" w:hAnsi="宋体" w:cs="Songti SC Regular"/>
          <w:u w:color="000000"/>
        </w:rPr>
        <w:t>身份证号：</w:t>
      </w:r>
      <w:r>
        <w:rPr>
          <w:rFonts w:ascii="宋体" w:hAnsi="宋体" w:cs="Times Roman"/>
          <w:u w:val="single" w:color="000000"/>
        </w:rPr>
        <w:t xml:space="preserve">                                                          </w:t>
      </w:r>
    </w:p>
    <w:p>
      <w:pPr>
        <w:autoSpaceDE w:val="0"/>
        <w:autoSpaceDN w:val="0"/>
        <w:adjustRightInd w:val="0"/>
        <w:spacing w:line="260" w:lineRule="atLeast"/>
        <w:rPr>
          <w:rFonts w:ascii="宋体" w:hAnsi="宋体" w:cs="Times Roman"/>
          <w:u w:val="single" w:color="000000"/>
        </w:rPr>
      </w:pPr>
      <w:r>
        <w:rPr>
          <w:rFonts w:hint="eastAsia" w:ascii="宋体" w:hAnsi="宋体" w:cs="Songti SC Regular"/>
          <w:u w:color="000000"/>
        </w:rPr>
        <w:t>联系地址：</w:t>
      </w:r>
      <w:r>
        <w:rPr>
          <w:rFonts w:ascii="宋体" w:hAnsi="宋体" w:cs="Times Roman"/>
          <w:u w:val="single" w:color="000000"/>
        </w:rPr>
        <w:t xml:space="preserve">                                                          </w:t>
      </w:r>
    </w:p>
    <w:p>
      <w:pPr>
        <w:autoSpaceDE w:val="0"/>
        <w:autoSpaceDN w:val="0"/>
        <w:adjustRightInd w:val="0"/>
        <w:spacing w:line="260" w:lineRule="atLeast"/>
        <w:rPr>
          <w:rFonts w:ascii="宋体" w:hAnsi="宋体" w:cs="Times Roman"/>
          <w:u w:val="single" w:color="000000"/>
        </w:rPr>
      </w:pPr>
      <w:r>
        <w:rPr>
          <w:rFonts w:hint="eastAsia" w:ascii="宋体" w:hAnsi="宋体" w:cs="Songti SC Regular"/>
          <w:u w:color="000000"/>
        </w:rPr>
        <w:t>联系电话：</w:t>
      </w:r>
      <w:r>
        <w:rPr>
          <w:rFonts w:ascii="宋体" w:hAnsi="宋体" w:cs="Times Roman"/>
          <w:u w:val="single" w:color="000000"/>
        </w:rPr>
        <w:t xml:space="preserve">                                                          </w:t>
      </w:r>
    </w:p>
    <w:p>
      <w:pPr>
        <w:autoSpaceDE w:val="0"/>
        <w:autoSpaceDN w:val="0"/>
        <w:adjustRightInd w:val="0"/>
        <w:spacing w:line="260" w:lineRule="atLeast"/>
        <w:rPr>
          <w:rFonts w:ascii="宋体" w:hAnsi="宋体" w:cs="Times Roman"/>
          <w:u w:val="single" w:color="000000"/>
        </w:rPr>
      </w:pPr>
    </w:p>
    <w:p>
      <w:pPr>
        <w:autoSpaceDE w:val="0"/>
        <w:autoSpaceDN w:val="0"/>
        <w:adjustRightInd w:val="0"/>
        <w:spacing w:line="260" w:lineRule="atLeast"/>
        <w:ind w:firstLine="480" w:firstLineChars="200"/>
        <w:rPr>
          <w:rFonts w:ascii="宋体" w:hAnsi="宋体" w:cs="Times Roman"/>
          <w:u w:color="000000"/>
        </w:rPr>
      </w:pPr>
      <w:r>
        <w:rPr>
          <w:rFonts w:hint="eastAsia" w:ascii="宋体" w:hAnsi="宋体" w:cs="Songti SC Regular"/>
          <w:u w:color="000000"/>
        </w:rPr>
        <w:t>乙方为万科【开物创新大厦】项目</w:t>
      </w:r>
      <w:r>
        <w:rPr>
          <w:rFonts w:ascii="宋体" w:hAnsi="宋体" w:cs="Times Roman"/>
          <w:u w:val="single" w:color="000000"/>
        </w:rPr>
        <w:t xml:space="preserve">     </w:t>
      </w:r>
      <w:r>
        <w:rPr>
          <w:rFonts w:hint="eastAsia" w:ascii="宋体" w:hAnsi="宋体" w:cs="Songti SC Regular"/>
          <w:u w:color="000000"/>
        </w:rPr>
        <w:t>幢</w:t>
      </w:r>
      <w:r>
        <w:rPr>
          <w:rFonts w:ascii="宋体" w:hAnsi="宋体" w:cs="Times Roman"/>
          <w:u w:val="single" w:color="000000"/>
        </w:rPr>
        <w:t xml:space="preserve">     </w:t>
      </w:r>
      <w:r>
        <w:rPr>
          <w:rFonts w:hint="eastAsia" w:ascii="宋体" w:hAnsi="宋体" w:cs="Songti SC Regular"/>
          <w:u w:color="000000"/>
        </w:rPr>
        <w:t>单元</w:t>
      </w:r>
      <w:r>
        <w:rPr>
          <w:rFonts w:ascii="宋体" w:hAnsi="宋体" w:cs="Times Roman"/>
          <w:u w:val="single" w:color="000000"/>
        </w:rPr>
        <w:t xml:space="preserve">      </w:t>
      </w:r>
      <w:r>
        <w:rPr>
          <w:rFonts w:hint="eastAsia" w:ascii="宋体" w:hAnsi="宋体" w:cs="Songti SC Regular"/>
          <w:u w:color="000000"/>
        </w:rPr>
        <w:t>室业主，根据《中华人民共和国合同法》及有关规定，甲、乙双方在平等、自愿、协商一致的基础上，就甲方向乙方转让地下车位使用权相关事宜达成如下协议：</w:t>
      </w:r>
      <w:r>
        <w:rPr>
          <w:rFonts w:ascii="宋体" w:hAnsi="宋体" w:cs="Times Roman"/>
          <w:u w:color="000000"/>
        </w:rPr>
        <w:t xml:space="preserve"> </w:t>
      </w:r>
    </w:p>
    <w:p>
      <w:pPr>
        <w:autoSpaceDE w:val="0"/>
        <w:autoSpaceDN w:val="0"/>
        <w:adjustRightInd w:val="0"/>
        <w:spacing w:before="156" w:after="156" w:line="260" w:lineRule="atLeast"/>
        <w:rPr>
          <w:rFonts w:ascii="宋体" w:hAnsi="宋体" w:cs="Times Roman"/>
          <w:b/>
          <w:bCs/>
          <w:u w:color="000000"/>
        </w:rPr>
      </w:pPr>
      <w:r>
        <w:rPr>
          <w:rFonts w:hint="eastAsia" w:ascii="宋体" w:hAnsi="宋体" w:cs="Songti SC Regular"/>
          <w:b/>
          <w:bCs/>
          <w:u w:color="000000"/>
        </w:rPr>
        <w:t>一、转让车位使用权内容</w:t>
      </w:r>
    </w:p>
    <w:p>
      <w:pPr>
        <w:autoSpaceDE w:val="0"/>
        <w:autoSpaceDN w:val="0"/>
        <w:adjustRightInd w:val="0"/>
        <w:ind w:firstLine="420"/>
        <w:rPr>
          <w:rFonts w:ascii="宋体" w:hAnsi="宋体" w:cs="Times Roman"/>
          <w:u w:color="000000"/>
        </w:rPr>
      </w:pPr>
      <w:r>
        <w:rPr>
          <w:rFonts w:hint="eastAsia" w:ascii="宋体" w:hAnsi="宋体" w:cs="Songti SC Regular"/>
          <w:u w:color="000000"/>
        </w:rPr>
        <w:t>甲方有偿转让乙方</w:t>
      </w:r>
      <w:r>
        <w:rPr>
          <w:rFonts w:hint="eastAsia" w:ascii="宋体" w:hAnsi="宋体" w:cs="Songti SC Regular"/>
          <w:u w:val="single"/>
        </w:rPr>
        <w:t xml:space="preserve"> </w:t>
      </w:r>
      <w:r>
        <w:rPr>
          <w:rFonts w:hint="eastAsia" w:ascii="宋体" w:hAnsi="宋体" w:cs="Songti SC Regular"/>
          <w:u w:val="single"/>
          <w:lang w:val="en-US" w:eastAsia="zh-CN"/>
        </w:rPr>
        <w:t xml:space="preserve">叁拾     </w:t>
      </w:r>
      <w:r>
        <w:rPr>
          <w:rFonts w:hint="eastAsia" w:ascii="宋体" w:hAnsi="宋体" w:cs="Songti SC Regular"/>
          <w:u w:val="single"/>
        </w:rPr>
        <w:t xml:space="preserve"> </w:t>
      </w:r>
      <w:r>
        <w:rPr>
          <w:rFonts w:hint="eastAsia" w:ascii="宋体" w:hAnsi="宋体" w:cs="Songti SC Regular"/>
          <w:u w:color="000000"/>
        </w:rPr>
        <w:t>个车位的使用权。本次转让使用权的车位为甲方开发的【开物创新大厦】项目地下车位，车位编号</w:t>
      </w:r>
      <w:r>
        <w:rPr>
          <w:rFonts w:hint="eastAsia" w:ascii="宋体" w:hAnsi="宋体" w:cs="Songti SC Regular"/>
          <w:u w:color="000000"/>
          <w:lang w:val="en-US" w:eastAsia="zh-CN"/>
        </w:rPr>
        <w:t>详</w:t>
      </w:r>
      <w:r>
        <w:rPr>
          <w:rFonts w:hint="eastAsia" w:ascii="宋体" w:hAnsi="宋体" w:cs="Times Roman"/>
          <w:u w:val="single" w:color="000000"/>
          <w:lang w:val="en-US" w:eastAsia="zh-CN"/>
        </w:rPr>
        <w:t xml:space="preserve">见附件清单及平面图    </w:t>
      </w:r>
      <w:r>
        <w:rPr>
          <w:rFonts w:hint="eastAsia" w:ascii="宋体" w:hAnsi="宋体" w:cs="Songti SC Regular"/>
          <w:u w:color="000000"/>
          <w:lang w:val="en-US" w:eastAsia="zh-CN"/>
        </w:rPr>
        <w:t xml:space="preserve"> </w:t>
      </w:r>
      <w:r>
        <w:rPr>
          <w:rFonts w:hint="eastAsia" w:ascii="宋体" w:hAnsi="宋体" w:cs="Songti SC Regular"/>
          <w:u w:color="000000"/>
        </w:rPr>
        <w:t>，车位使用年限同商品房买卖合同约定的土地使用年限。车位使用权有偿转让费为人民币</w:t>
      </w:r>
      <w:r>
        <w:rPr>
          <w:rFonts w:ascii="宋体" w:hAnsi="宋体" w:cs="Times Roman"/>
          <w:u w:val="single" w:color="000000"/>
        </w:rPr>
        <w:t xml:space="preserve">        </w:t>
      </w:r>
      <w:r>
        <w:rPr>
          <w:rFonts w:hint="eastAsia" w:ascii="宋体" w:hAnsi="宋体" w:cs="Songti SC Regular"/>
          <w:u w:color="000000"/>
        </w:rPr>
        <w:t>元（大写人民币</w:t>
      </w:r>
      <w:r>
        <w:rPr>
          <w:rFonts w:ascii="宋体" w:hAnsi="宋体" w:cs="Times Roman"/>
          <w:u w:val="single" w:color="000000"/>
        </w:rPr>
        <w:t xml:space="preserve">              </w:t>
      </w:r>
      <w:r>
        <w:rPr>
          <w:rFonts w:hint="eastAsia" w:ascii="宋体" w:hAnsi="宋体" w:cs="Songti SC Regular"/>
          <w:u w:color="000000"/>
        </w:rPr>
        <w:t>元整）。</w:t>
      </w:r>
    </w:p>
    <w:p>
      <w:pPr>
        <w:autoSpaceDE w:val="0"/>
        <w:autoSpaceDN w:val="0"/>
        <w:adjustRightInd w:val="0"/>
        <w:spacing w:line="260" w:lineRule="atLeast"/>
        <w:ind w:firstLine="420"/>
        <w:rPr>
          <w:rFonts w:ascii="宋体" w:hAnsi="宋体" w:cs="Times Roman"/>
          <w:u w:color="000000"/>
        </w:rPr>
      </w:pPr>
      <w:r>
        <w:rPr>
          <w:rFonts w:hint="eastAsia" w:ascii="宋体" w:hAnsi="宋体" w:cs="Songti SC Regular"/>
          <w:u w:color="000000"/>
        </w:rPr>
        <w:t>该车位的装饰、设备、设施、空间尺寸及其周边相邻关系，以交付时实际状况为准，乙方在签署本合同时，已清楚了解车位的各种情况，并无异议。</w:t>
      </w:r>
    </w:p>
    <w:p>
      <w:pPr>
        <w:autoSpaceDE w:val="0"/>
        <w:autoSpaceDN w:val="0"/>
        <w:adjustRightInd w:val="0"/>
        <w:spacing w:before="156" w:after="156" w:line="260" w:lineRule="atLeast"/>
        <w:rPr>
          <w:rFonts w:ascii="宋体" w:hAnsi="宋体" w:cs="Times Roman"/>
          <w:b/>
          <w:bCs/>
          <w:u w:color="000000"/>
        </w:rPr>
      </w:pPr>
      <w:r>
        <w:rPr>
          <w:rFonts w:hint="eastAsia" w:ascii="宋体" w:hAnsi="宋体" w:cs="Songti SC Regular"/>
          <w:b/>
          <w:bCs/>
          <w:u w:color="000000"/>
        </w:rPr>
        <w:t>二、车位性质及用途</w:t>
      </w:r>
    </w:p>
    <w:p>
      <w:pPr>
        <w:autoSpaceDE w:val="0"/>
        <w:autoSpaceDN w:val="0"/>
        <w:adjustRightInd w:val="0"/>
        <w:spacing w:line="260" w:lineRule="atLeast"/>
        <w:ind w:firstLine="480" w:firstLineChars="200"/>
        <w:rPr>
          <w:rFonts w:ascii="宋体" w:hAnsi="宋体" w:cs="Times Roman"/>
          <w:u w:color="000000"/>
        </w:rPr>
      </w:pPr>
      <w:r>
        <w:rPr>
          <w:rFonts w:ascii="宋体" w:hAnsi="宋体" w:cs="Times Roman"/>
          <w:u w:color="000000"/>
        </w:rPr>
        <w:t>1</w:t>
      </w:r>
      <w:r>
        <w:rPr>
          <w:rFonts w:hint="eastAsia" w:ascii="宋体" w:hAnsi="宋体" w:cs="Songti SC Regular"/>
          <w:u w:color="000000"/>
        </w:rPr>
        <w:t>、甲方确保本合同转让之车位为甲方投资或开发建设。</w:t>
      </w:r>
    </w:p>
    <w:p>
      <w:pPr>
        <w:autoSpaceDE w:val="0"/>
        <w:autoSpaceDN w:val="0"/>
        <w:adjustRightInd w:val="0"/>
        <w:spacing w:line="260" w:lineRule="atLeast"/>
        <w:ind w:firstLine="480" w:firstLineChars="200"/>
        <w:rPr>
          <w:rFonts w:ascii="宋体" w:hAnsi="宋体" w:cs="Times Roman"/>
          <w:u w:color="000000"/>
        </w:rPr>
      </w:pPr>
      <w:r>
        <w:rPr>
          <w:rFonts w:ascii="宋体" w:hAnsi="宋体" w:cs="Times Roman"/>
          <w:u w:color="000000"/>
        </w:rPr>
        <w:t>2</w:t>
      </w:r>
      <w:r>
        <w:rPr>
          <w:rFonts w:hint="eastAsia" w:ascii="宋体" w:hAnsi="宋体" w:cs="Songti SC Regular"/>
          <w:u w:color="000000"/>
        </w:rPr>
        <w:t>、本合同转让之车位属于（□人防</w:t>
      </w:r>
      <w:r>
        <w:rPr>
          <w:rFonts w:ascii="宋体" w:hAnsi="宋体" w:cs="Times Roman"/>
          <w:u w:color="000000"/>
        </w:rPr>
        <w:t xml:space="preserve"> </w:t>
      </w:r>
      <w:r>
        <w:rPr>
          <w:rFonts w:hint="eastAsia" w:ascii="宋体" w:hAnsi="宋体" w:cs="Songti SC Regular"/>
          <w:u w:color="000000"/>
        </w:rPr>
        <w:t>□非人防）工程性质</w:t>
      </w:r>
      <w:r>
        <w:rPr>
          <w:rFonts w:hint="eastAsia" w:ascii="宋体" w:hAnsi="宋体" w:cs="Songti SC Regular"/>
          <w:u w:color="000000"/>
          <w:lang w:eastAsia="zh-CN"/>
        </w:rPr>
        <w:t>，</w:t>
      </w:r>
      <w:r>
        <w:rPr>
          <w:rFonts w:hint="eastAsia" w:ascii="宋体" w:hAnsi="宋体" w:cs="Songti SC Regular"/>
          <w:u w:color="000000"/>
          <w:lang w:val="en-US" w:eastAsia="zh-CN"/>
        </w:rPr>
        <w:t>详见标的清单</w:t>
      </w:r>
      <w:r>
        <w:rPr>
          <w:rFonts w:hint="eastAsia" w:ascii="宋体" w:hAnsi="宋体" w:cs="Songti SC Regular"/>
          <w:u w:color="000000"/>
        </w:rPr>
        <w:t>。</w:t>
      </w:r>
    </w:p>
    <w:p>
      <w:pPr>
        <w:autoSpaceDE w:val="0"/>
        <w:autoSpaceDN w:val="0"/>
        <w:adjustRightInd w:val="0"/>
        <w:spacing w:line="260" w:lineRule="atLeast"/>
        <w:ind w:firstLine="480" w:firstLineChars="200"/>
        <w:rPr>
          <w:rFonts w:ascii="宋体" w:hAnsi="宋体" w:cs="Times Roman"/>
          <w:u w:color="000000"/>
        </w:rPr>
      </w:pPr>
      <w:r>
        <w:rPr>
          <w:rFonts w:ascii="宋体" w:hAnsi="宋体" w:cs="Times Roman"/>
          <w:u w:color="000000"/>
        </w:rPr>
        <w:t>3</w:t>
      </w:r>
      <w:r>
        <w:rPr>
          <w:rFonts w:hint="eastAsia" w:ascii="宋体" w:hAnsi="宋体" w:cs="Songti SC Regular"/>
          <w:u w:color="000000"/>
        </w:rPr>
        <w:t>、人防工程性质车位的使用须符合《中华人民共和国人民防空法》的规定，双方均不得在任何时候、任何条件下改变汽车位的人防性质和功能，不得影响其防空效能。战时国家有权依照相关法律法规征用，人防车位无法办理产权登记。（只适用于人防车位）。</w:t>
      </w:r>
    </w:p>
    <w:p>
      <w:pPr>
        <w:autoSpaceDE w:val="0"/>
        <w:autoSpaceDN w:val="0"/>
        <w:adjustRightInd w:val="0"/>
        <w:spacing w:line="260" w:lineRule="atLeast"/>
        <w:ind w:firstLine="480" w:firstLineChars="200"/>
        <w:rPr>
          <w:rFonts w:ascii="宋体" w:hAnsi="宋体" w:cs="Times Roman"/>
          <w:u w:color="000000"/>
        </w:rPr>
      </w:pPr>
      <w:r>
        <w:rPr>
          <w:rFonts w:ascii="宋体" w:hAnsi="宋体" w:cs="Times Roman"/>
          <w:u w:color="000000"/>
        </w:rPr>
        <w:t>4</w:t>
      </w:r>
      <w:r>
        <w:rPr>
          <w:rFonts w:hint="eastAsia" w:ascii="宋体" w:hAnsi="宋体" w:cs="Songti SC Regular"/>
          <w:u w:color="000000"/>
        </w:rPr>
        <w:t>、本合同车位的用途仅限于小型机动车停放。乙方不得擅自改变该停车位的用途，或利用该空间放置易燃、易爆、剧毒、放射性等有害物体。不得利用该停车位从事非法活动。</w:t>
      </w:r>
    </w:p>
    <w:p>
      <w:pPr>
        <w:autoSpaceDE w:val="0"/>
        <w:autoSpaceDN w:val="0"/>
        <w:adjustRightInd w:val="0"/>
        <w:spacing w:line="260" w:lineRule="atLeast"/>
        <w:ind w:firstLine="480" w:firstLineChars="200"/>
        <w:rPr>
          <w:rFonts w:ascii="宋体" w:hAnsi="宋体" w:cs="Times Roman"/>
          <w:u w:color="000000"/>
        </w:rPr>
      </w:pPr>
      <w:r>
        <w:rPr>
          <w:rFonts w:hint="eastAsia" w:ascii="宋体" w:hAnsi="宋体" w:cs="Songti SC Regular"/>
          <w:u w:color="000000"/>
        </w:rPr>
        <w:t>5、部分车位因规划建设等原因，在长度、宽度、高度、坡度、形状、与周边间距、周边设施设备等方面，与普通车位存在一定差异，在实际使用中可能存在部分不便，甲方在制定销售价格时已充分考虑了上述不利因素及影响。乙方可通过甲方公示的车位图、不利因素提示、现场查看等方式确认车位情况再行购买。</w:t>
      </w:r>
    </w:p>
    <w:p>
      <w:pPr>
        <w:autoSpaceDE w:val="0"/>
        <w:autoSpaceDN w:val="0"/>
        <w:adjustRightInd w:val="0"/>
        <w:spacing w:line="260" w:lineRule="atLeast"/>
        <w:ind w:firstLine="480" w:firstLineChars="200"/>
        <w:rPr>
          <w:rFonts w:ascii="宋体" w:hAnsi="宋体" w:cs="Times Roman"/>
          <w:u w:color="000000"/>
        </w:rPr>
      </w:pPr>
      <w:r>
        <w:rPr>
          <w:rFonts w:ascii="宋体" w:hAnsi="宋体" w:cs="Times Roman"/>
          <w:u w:color="000000"/>
        </w:rPr>
        <w:t>6</w:t>
      </w:r>
      <w:r>
        <w:rPr>
          <w:rFonts w:hint="eastAsia" w:ascii="宋体" w:hAnsi="宋体" w:cs="Times Roman"/>
          <w:u w:color="000000"/>
        </w:rPr>
        <w:t>、</w:t>
      </w:r>
      <w:r>
        <w:rPr>
          <w:rFonts w:hint="eastAsia" w:ascii="宋体" w:hAnsi="宋体" w:cs="Songti SC Regular"/>
          <w:u w:color="000000"/>
        </w:rPr>
        <w:t>对于现售车位，乙方确认，乙方在签署本合同时已充分知悉并确认车位情况，乙方已至现场查看并确认甲方按该车位现状交付给乙方，乙方充分接受该车位现状以及可能造成的不便。</w:t>
      </w:r>
    </w:p>
    <w:p>
      <w:pPr>
        <w:autoSpaceDE w:val="0"/>
        <w:autoSpaceDN w:val="0"/>
        <w:adjustRightInd w:val="0"/>
        <w:spacing w:before="156" w:after="156" w:line="260" w:lineRule="atLeast"/>
        <w:rPr>
          <w:rFonts w:ascii="宋体" w:hAnsi="宋体" w:cs="Times Roman"/>
          <w:b/>
          <w:bCs/>
          <w:u w:color="000000"/>
        </w:rPr>
      </w:pPr>
      <w:r>
        <w:rPr>
          <w:rFonts w:hint="eastAsia" w:ascii="宋体" w:hAnsi="宋体" w:cs="Songti SC Regular"/>
          <w:b/>
          <w:bCs/>
          <w:u w:color="000000"/>
        </w:rPr>
        <w:t>三、付款方式</w:t>
      </w:r>
    </w:p>
    <w:p>
      <w:pPr>
        <w:autoSpaceDE w:val="0"/>
        <w:autoSpaceDN w:val="0"/>
        <w:adjustRightInd w:val="0"/>
        <w:spacing w:line="260" w:lineRule="atLeast"/>
        <w:ind w:firstLine="480" w:firstLineChars="200"/>
        <w:rPr>
          <w:rFonts w:hint="eastAsia" w:ascii="宋体" w:hAnsi="宋体" w:cs="Songti SC Regular"/>
          <w:u w:color="000000"/>
        </w:rPr>
      </w:pPr>
      <w:r>
        <w:rPr>
          <w:rFonts w:hint="eastAsia" w:ascii="宋体" w:hAnsi="宋体" w:cs="Songti SC Regular"/>
          <w:u w:color="000000"/>
        </w:rPr>
        <w:t>1、</w:t>
      </w:r>
      <w:r>
        <w:rPr>
          <w:rFonts w:hint="eastAsia" w:ascii="宋体" w:hAnsi="宋体" w:cs="Songti SC Regular"/>
          <w:u w:color="000000"/>
        </w:rPr>
        <w:t>采用一次性付款方式，乙方应在本合同签署之日起</w:t>
      </w:r>
      <w:r>
        <w:rPr>
          <w:rFonts w:hint="eastAsia" w:ascii="宋体" w:hAnsi="宋体" w:cs="Songti SC Regular"/>
          <w:u w:color="000000"/>
          <w:lang w:eastAsia="zh-CN"/>
        </w:rPr>
        <w:t>3</w:t>
      </w:r>
      <w:r>
        <w:rPr>
          <w:rFonts w:hint="eastAsia" w:ascii="宋体" w:hAnsi="宋体" w:cs="Songti SC Regular"/>
          <w:u w:color="000000"/>
        </w:rPr>
        <w:t>个工作日内向杭交所指定账户支付交易服务费和交易价款等交易资金（本合同签署当日，其交纳的交易保证金冲抵交易服务费，多余部分（若有）转为履约保证金，待应支付的剩余款项全部到账后，履约保证金再转为交易价款的一部分）。</w:t>
      </w:r>
    </w:p>
    <w:p>
      <w:pPr>
        <w:autoSpaceDE w:val="0"/>
        <w:autoSpaceDN w:val="0"/>
        <w:adjustRightInd w:val="0"/>
        <w:spacing w:line="260" w:lineRule="atLeast"/>
        <w:ind w:firstLine="480" w:firstLineChars="200"/>
        <w:rPr>
          <w:rFonts w:ascii="宋体" w:hAnsi="宋体" w:cs="Times Roman"/>
          <w:u w:color="000000"/>
        </w:rPr>
      </w:pPr>
      <w:r>
        <w:rPr>
          <w:rFonts w:hint="eastAsia" w:ascii="宋体" w:hAnsi="宋体" w:cs="Songti SC Regular"/>
          <w:u w:color="000000"/>
          <w:lang w:eastAsia="zh-CN"/>
        </w:rPr>
        <w:t>2、</w:t>
      </w:r>
      <w:r>
        <w:rPr>
          <w:rFonts w:hint="eastAsia" w:ascii="宋体" w:hAnsi="宋体" w:cs="Songti SC Regular"/>
          <w:u w:color="000000"/>
        </w:rPr>
        <w:t>杭交所指定结算账户（户名：杭州产权交易所有限责任公司；开户行：杭州银行市民中心支行；账号：3301040160002045899）。</w:t>
      </w:r>
    </w:p>
    <w:p>
      <w:pPr>
        <w:autoSpaceDE w:val="0"/>
        <w:autoSpaceDN w:val="0"/>
        <w:adjustRightInd w:val="0"/>
        <w:spacing w:before="156" w:after="156" w:line="260" w:lineRule="atLeast"/>
        <w:rPr>
          <w:rFonts w:ascii="宋体" w:hAnsi="宋体" w:cs="Times Roman"/>
          <w:b/>
          <w:bCs/>
          <w:u w:color="000000"/>
        </w:rPr>
      </w:pPr>
      <w:r>
        <w:rPr>
          <w:rFonts w:hint="eastAsia" w:ascii="宋体" w:hAnsi="宋体" w:cs="Songti SC Regular"/>
          <w:b/>
          <w:bCs/>
          <w:u w:color="000000"/>
        </w:rPr>
        <w:t>四、车位交付</w:t>
      </w:r>
    </w:p>
    <w:p>
      <w:pPr>
        <w:autoSpaceDE w:val="0"/>
        <w:autoSpaceDN w:val="0"/>
        <w:adjustRightInd w:val="0"/>
        <w:spacing w:line="260" w:lineRule="atLeast"/>
        <w:ind w:firstLine="480" w:firstLineChars="200"/>
        <w:rPr>
          <w:rFonts w:ascii="宋体" w:hAnsi="宋体" w:cs="Songti SC Regular"/>
          <w:u w:color="000000"/>
        </w:rPr>
      </w:pPr>
      <w:r>
        <w:rPr>
          <w:rFonts w:hint="eastAsia" w:ascii="宋体" w:hAnsi="宋体" w:cs="Songti SC Regular"/>
          <w:u w:color="000000"/>
        </w:rPr>
        <w:t>1、车位交付日期为</w:t>
      </w:r>
      <w:r>
        <w:rPr>
          <w:rFonts w:ascii="宋体" w:hAnsi="宋体" w:cs="Times Roman"/>
          <w:u w:val="single" w:color="000000"/>
        </w:rPr>
        <w:t xml:space="preserve">      </w:t>
      </w:r>
      <w:r>
        <w:rPr>
          <w:rFonts w:hint="eastAsia" w:ascii="宋体" w:hAnsi="宋体" w:cs="Songti SC Regular"/>
          <w:u w:color="000000"/>
        </w:rPr>
        <w:t>年</w:t>
      </w:r>
      <w:r>
        <w:rPr>
          <w:rFonts w:ascii="宋体" w:hAnsi="宋体" w:cs="Times Roman"/>
          <w:u w:val="single" w:color="000000"/>
        </w:rPr>
        <w:t xml:space="preserve">     </w:t>
      </w:r>
      <w:r>
        <w:rPr>
          <w:rFonts w:hint="eastAsia" w:ascii="宋体" w:hAnsi="宋体" w:cs="Songti SC Regular"/>
          <w:u w:color="000000"/>
        </w:rPr>
        <w:t>月</w:t>
      </w:r>
      <w:r>
        <w:rPr>
          <w:rFonts w:hint="eastAsia" w:ascii="宋体" w:hAnsi="宋体" w:cs="Songti SC Regular"/>
          <w:u w:val="single"/>
        </w:rPr>
        <w:t xml:space="preserve">    </w:t>
      </w:r>
      <w:r>
        <w:rPr>
          <w:rFonts w:hint="eastAsia" w:ascii="宋体" w:hAnsi="宋体" w:cs="Songti SC Regular"/>
          <w:u w:color="000000"/>
        </w:rPr>
        <w:t>日前。车位交付前提是乙方车位转让款全款到账到甲方账户。</w:t>
      </w:r>
    </w:p>
    <w:p>
      <w:pPr>
        <w:spacing w:line="276" w:lineRule="auto"/>
        <w:ind w:firstLine="480" w:firstLineChars="200"/>
        <w:rPr>
          <w:rFonts w:ascii="宋体" w:hAnsi="宋体" w:cs="Songti SC Regular"/>
          <w:u w:color="000000"/>
        </w:rPr>
      </w:pPr>
      <w:r>
        <w:rPr>
          <w:rFonts w:ascii="宋体" w:hAnsi="宋体" w:cs="Songti SC Regular"/>
          <w:u w:color="000000"/>
        </w:rPr>
        <w:t>2</w:t>
      </w:r>
      <w:r>
        <w:rPr>
          <w:rFonts w:hint="eastAsia" w:ascii="宋体" w:hAnsi="宋体" w:cs="Songti SC Regular"/>
          <w:u w:color="000000"/>
        </w:rPr>
        <w:t>、当车位达到交付条件后，甲方会将办理车位交付手续的时间地点以及应当携带的材料的通知书面送达乙方。乙方未收到交付通知书的，以本合同约定的交付日期届满之日为办理车位交付手续的截止时间，乙方未在本合同约定或通知书确定的车位交付日期办理车位交付手续的，自本合同约定的车位交付期满次日起，视为甲方按时交付。</w:t>
      </w:r>
    </w:p>
    <w:p>
      <w:pPr>
        <w:spacing w:line="276" w:lineRule="auto"/>
        <w:ind w:firstLine="480" w:firstLineChars="200"/>
        <w:rPr>
          <w:rFonts w:ascii="宋体" w:hAnsi="宋体" w:cs="Songti SC Regular"/>
          <w:u w:color="000000"/>
        </w:rPr>
      </w:pPr>
      <w:r>
        <w:rPr>
          <w:rFonts w:hint="eastAsia" w:ascii="宋体" w:hAnsi="宋体" w:cs="Songti SC Regular"/>
          <w:u w:color="000000"/>
        </w:rPr>
        <w:t>在款项未付清之前转让方有权拒绝交付，拒绝交付的方式包括在款项付清之前不予寄发交付通知书。</w:t>
      </w:r>
    </w:p>
    <w:p>
      <w:pPr>
        <w:autoSpaceDE w:val="0"/>
        <w:autoSpaceDN w:val="0"/>
        <w:adjustRightInd w:val="0"/>
        <w:spacing w:before="156" w:after="156" w:line="260" w:lineRule="atLeast"/>
        <w:rPr>
          <w:rFonts w:ascii="宋体" w:hAnsi="宋体" w:cs="Times Roman"/>
          <w:b/>
          <w:bCs/>
          <w:u w:color="000000"/>
        </w:rPr>
      </w:pPr>
      <w:r>
        <w:rPr>
          <w:rFonts w:hint="eastAsia" w:ascii="宋体" w:hAnsi="宋体" w:cs="Songti SC Regular"/>
          <w:b/>
          <w:bCs/>
          <w:u w:color="000000"/>
        </w:rPr>
        <w:t>五、车位维护及责任</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1</w:t>
      </w:r>
      <w:r>
        <w:rPr>
          <w:rFonts w:hint="eastAsia" w:ascii="宋体" w:hAnsi="宋体" w:cs="Songti SC Regular"/>
          <w:u w:color="000000"/>
        </w:rPr>
        <w:t>、车位的物业管理费为每车位每月</w:t>
      </w:r>
      <w:r>
        <w:rPr>
          <w:rFonts w:ascii="宋体" w:hAnsi="宋体" w:cs="Songti SC Regular"/>
          <w:u w:val="single"/>
        </w:rPr>
        <w:t xml:space="preserve">     </w:t>
      </w:r>
      <w:r>
        <w:rPr>
          <w:rFonts w:hint="eastAsia" w:ascii="宋体" w:hAnsi="宋体" w:cs="Songti SC Regular"/>
          <w:u w:color="000000"/>
        </w:rPr>
        <w:t>元。车位物业管理费不包含在车位转让价款中，由乙方在交付时按本项目前期物业服务协议中的约定另行支付给物业管理公司。</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2</w:t>
      </w:r>
      <w:r>
        <w:rPr>
          <w:rFonts w:hint="eastAsia" w:ascii="宋体" w:hAnsi="宋体" w:cs="Songti SC Regular"/>
          <w:u w:color="000000"/>
        </w:rPr>
        <w:t>、停车场专用设备设施的维修管护费用由全体车位使用权人承担。甲方或物业管理公司检修、维护管道需借用乙方车位时，乙方应当予以配合。</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3</w:t>
      </w:r>
      <w:r>
        <w:rPr>
          <w:rFonts w:hint="eastAsia" w:ascii="宋体" w:hAnsi="宋体" w:cs="Songti SC Regular"/>
          <w:u w:color="000000"/>
        </w:rPr>
        <w:t>、因车位使用过程中产生的第三者责任由受让人承担。</w:t>
      </w:r>
    </w:p>
    <w:p>
      <w:pPr>
        <w:autoSpaceDE w:val="0"/>
        <w:autoSpaceDN w:val="0"/>
        <w:adjustRightInd w:val="0"/>
        <w:spacing w:before="156" w:after="156" w:line="260" w:lineRule="atLeast"/>
        <w:rPr>
          <w:rFonts w:ascii="宋体" w:hAnsi="宋体" w:cs="Times Roman"/>
          <w:b/>
          <w:bCs/>
          <w:u w:color="FF0000"/>
        </w:rPr>
      </w:pPr>
      <w:r>
        <w:rPr>
          <w:rFonts w:hint="eastAsia" w:ascii="宋体" w:hAnsi="宋体" w:cs="Songti SC Regular"/>
          <w:b/>
          <w:bCs/>
          <w:u w:color="FF0000"/>
        </w:rPr>
        <w:t>六、违约责任</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1</w:t>
      </w:r>
      <w:r>
        <w:rPr>
          <w:rFonts w:hint="eastAsia" w:ascii="宋体" w:hAnsi="宋体" w:cs="Songti SC Regular"/>
          <w:u w:color="000000"/>
        </w:rPr>
        <w:t>、甲方应当按照本合同之约定按时交付车位。如甲方未按期交付车位，乙方有权要求甲方按银行同期存款利率支付已付车位有偿转让费利息；如逾期</w:t>
      </w:r>
      <w:r>
        <w:rPr>
          <w:rFonts w:ascii="宋体" w:hAnsi="宋体" w:cs="Songti SC Regular"/>
          <w:u w:color="000000"/>
        </w:rPr>
        <w:t>30</w:t>
      </w:r>
      <w:r>
        <w:rPr>
          <w:rFonts w:hint="eastAsia" w:ascii="宋体" w:hAnsi="宋体" w:cs="Songti SC Regular"/>
          <w:u w:color="000000"/>
        </w:rPr>
        <w:t>天甲方仍未交付车位，甲方应每天向乙方支付已付车位款万分之五的违约金。</w:t>
      </w:r>
      <w:r>
        <w:rPr>
          <w:rFonts w:ascii="宋体" w:hAnsi="宋体" w:cs="Songti SC Regular"/>
          <w:u w:color="000000"/>
        </w:rPr>
        <w:t xml:space="preserve"> </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2</w:t>
      </w:r>
      <w:r>
        <w:rPr>
          <w:rFonts w:hint="eastAsia" w:ascii="宋体" w:hAnsi="宋体" w:cs="Songti SC Regular"/>
          <w:u w:color="000000"/>
        </w:rPr>
        <w:t>、乙方应当按时支付车位使用权转让费。如乙方未按本合同第三条之规定支付相应费用且超过</w:t>
      </w:r>
      <w:r>
        <w:rPr>
          <w:rFonts w:ascii="宋体" w:hAnsi="宋体" w:cs="Songti SC Regular"/>
          <w:u w:color="000000"/>
        </w:rPr>
        <w:t>30</w:t>
      </w:r>
      <w:r>
        <w:rPr>
          <w:rFonts w:hint="eastAsia" w:ascii="宋体" w:hAnsi="宋体" w:cs="Songti SC Regular"/>
          <w:u w:color="000000"/>
        </w:rPr>
        <w:t>日的，甲方有权解除合同，并将上述车位使用权另行转让给其他业主，乙方应按车位总价款的</w:t>
      </w:r>
      <w:r>
        <w:rPr>
          <w:rFonts w:ascii="宋体" w:hAnsi="宋体" w:cs="Songti SC Regular"/>
          <w:u w:color="000000"/>
        </w:rPr>
        <w:t>15</w:t>
      </w:r>
      <w:r>
        <w:rPr>
          <w:rFonts w:hint="eastAsia" w:ascii="宋体" w:hAnsi="宋体" w:cs="Songti SC Regular"/>
          <w:u w:color="000000"/>
        </w:rPr>
        <w:t>%向甲方支付违约金，甲方有权从乙方已付车位款中直接扣除其应付的违约金，剩余车位款无息退还给乙方；如甲方选择继续履行合同，乙方仍需支付逾期履行期间违约金，每日违约金为本合同总价的万分之五。</w:t>
      </w:r>
    </w:p>
    <w:p>
      <w:pPr>
        <w:autoSpaceDE w:val="0"/>
        <w:autoSpaceDN w:val="0"/>
        <w:adjustRightInd w:val="0"/>
        <w:spacing w:line="260" w:lineRule="atLeast"/>
        <w:ind w:firstLine="480" w:firstLineChars="200"/>
        <w:rPr>
          <w:rFonts w:ascii="宋体" w:hAnsi="宋体" w:cs="Songti SC Regular"/>
          <w:u w:color="000000"/>
        </w:rPr>
      </w:pPr>
      <w:r>
        <w:rPr>
          <w:rFonts w:hint="eastAsia" w:ascii="宋体" w:hAnsi="宋体" w:cs="Songti SC Regular"/>
          <w:u w:color="000000"/>
        </w:rPr>
        <w:t>3、乙方违反本合同第二条、第五条之规定，甲方有权根据情况要求乙方承担实际履行、采取补救措施、赔偿损失等责任。情况严重的，甲方有权解除合同，并按照本条第2款承担违约责任。</w:t>
      </w:r>
    </w:p>
    <w:p>
      <w:pPr>
        <w:autoSpaceDE w:val="0"/>
        <w:autoSpaceDN w:val="0"/>
        <w:adjustRightInd w:val="0"/>
        <w:spacing w:line="260" w:lineRule="atLeast"/>
        <w:ind w:firstLine="480" w:firstLineChars="200"/>
        <w:rPr>
          <w:rFonts w:ascii="宋体" w:hAnsi="宋体" w:cs="Songti SC Regular"/>
          <w:u w:color="000000"/>
        </w:rPr>
      </w:pPr>
      <w:r>
        <w:rPr>
          <w:rFonts w:ascii="宋体" w:hAnsi="宋体" w:cs="Songti SC Regular"/>
          <w:u w:color="000000"/>
        </w:rPr>
        <w:t>4</w:t>
      </w:r>
      <w:r>
        <w:rPr>
          <w:rFonts w:hint="eastAsia" w:ascii="宋体" w:hAnsi="宋体" w:cs="Songti SC Regular"/>
          <w:u w:color="000000"/>
        </w:rPr>
        <w:t>、因乙方的原因不能按时办理交付手续的，乙方除应承担相应责任外，还应按车位物业管理费标准向甲方赔偿自约定交付之日起至实际交付之日止的费用。</w:t>
      </w:r>
    </w:p>
    <w:p>
      <w:pPr>
        <w:autoSpaceDE w:val="0"/>
        <w:autoSpaceDN w:val="0"/>
        <w:adjustRightInd w:val="0"/>
        <w:spacing w:before="156" w:line="260" w:lineRule="atLeast"/>
        <w:rPr>
          <w:rFonts w:ascii="宋体" w:hAnsi="宋体" w:cs="Times Roman"/>
          <w:u w:color="FF0000"/>
        </w:rPr>
      </w:pPr>
      <w:r>
        <w:rPr>
          <w:rFonts w:hint="eastAsia" w:ascii="宋体" w:hAnsi="宋体" w:cs="Songti SC Regular"/>
          <w:b/>
          <w:bCs/>
          <w:u w:color="FF0000"/>
        </w:rPr>
        <w:t>七</w:t>
      </w:r>
      <w:r>
        <w:rPr>
          <w:rFonts w:hint="eastAsia" w:ascii="宋体" w:hAnsi="宋体" w:cs="Songti SC Regular"/>
          <w:u w:color="FF0000"/>
        </w:rPr>
        <w:t>、乙方对所受让的车位拥有法律法规规定的权利和使用年限。乙方已了解该车位目前不能办理产权登记。将来具备登记条件时，乙方自行办理产权登记，并提供相关证明文件；登记时需支付的相关费用由乙方自行承担，人防车位与非人防车位的产权登记政策可能存在差别。</w:t>
      </w:r>
    </w:p>
    <w:p>
      <w:pPr>
        <w:autoSpaceDE w:val="0"/>
        <w:autoSpaceDN w:val="0"/>
        <w:adjustRightInd w:val="0"/>
        <w:spacing w:before="156" w:line="260" w:lineRule="atLeast"/>
        <w:rPr>
          <w:rFonts w:ascii="宋体" w:hAnsi="宋体" w:cs="Times Roman"/>
          <w:u w:color="FF0000"/>
        </w:rPr>
      </w:pPr>
      <w:r>
        <w:rPr>
          <w:rFonts w:hint="eastAsia" w:ascii="宋体" w:hAnsi="宋体" w:cs="Songti SC Regular"/>
          <w:b/>
          <w:bCs/>
          <w:u w:color="FF0000"/>
        </w:rPr>
        <w:t>八、</w:t>
      </w:r>
      <w:r>
        <w:rPr>
          <w:rFonts w:hint="eastAsia" w:ascii="宋体" w:hAnsi="宋体" w:cs="Songti SC Regular"/>
          <w:u w:color="FF0000"/>
        </w:rPr>
        <w:t>该车位可以转让或出租，但被转让人或承租人必须为该项目内的产权人，乙方转让或出租合同后2日内交物业服务中心备案。</w:t>
      </w:r>
    </w:p>
    <w:p>
      <w:pPr>
        <w:autoSpaceDE w:val="0"/>
        <w:autoSpaceDN w:val="0"/>
        <w:adjustRightInd w:val="0"/>
        <w:spacing w:before="156" w:line="260" w:lineRule="atLeast"/>
        <w:rPr>
          <w:rFonts w:ascii="宋体" w:hAnsi="宋体" w:cs="Times Roman"/>
          <w:b/>
          <w:bCs/>
          <w:u w:color="FF0000"/>
        </w:rPr>
      </w:pPr>
      <w:r>
        <w:rPr>
          <w:rFonts w:hint="eastAsia" w:ascii="宋体" w:hAnsi="宋体" w:cs="Songti SC Regular"/>
          <w:b/>
          <w:bCs/>
          <w:u w:color="FF0000"/>
        </w:rPr>
        <w:t>九、</w:t>
      </w:r>
      <w:r>
        <w:rPr>
          <w:rFonts w:hint="eastAsia" w:ascii="宋体" w:hAnsi="宋体" w:cs="Songti SC Regular"/>
          <w:b/>
          <w:u w:color="FF0000"/>
        </w:rPr>
        <w:t>部分车位由于有消防栓、下水管、配电箱、采光井、风管、集水井、人防设备等公用设备设施或其他因素影响，导致实际宽度、长度发生变化，乙方承诺在认购前已充分了解并考虑此不利因素带来的影响，并能够预见到可能产生的结果。以上信息基于出让人已知悉的经政府批准的规划及设计方案；因规划及设计方案调整而导致信息变化的，以最终政府批准的规划及设计方案为准。</w:t>
      </w:r>
    </w:p>
    <w:p>
      <w:pPr>
        <w:tabs>
          <w:tab w:val="left" w:pos="840"/>
        </w:tabs>
        <w:autoSpaceDE w:val="0"/>
        <w:autoSpaceDN w:val="0"/>
        <w:adjustRightInd w:val="0"/>
        <w:spacing w:before="156" w:line="260" w:lineRule="atLeast"/>
        <w:rPr>
          <w:rFonts w:ascii="宋体" w:hAnsi="宋体" w:cs="Songti SC Regular"/>
          <w:b/>
          <w:bCs/>
          <w:u w:color="FF0000"/>
        </w:rPr>
      </w:pPr>
      <w:r>
        <w:rPr>
          <w:rFonts w:hint="eastAsia" w:ascii="宋体" w:hAnsi="宋体" w:cs="Songti SC Regular"/>
          <w:b/>
          <w:bCs/>
          <w:u w:color="FF0000"/>
        </w:rPr>
        <w:t>十、以上不利因素、车位属性及其相关特别约定的影响，甲方在制定本车位转让价格时已予以考虑。</w:t>
      </w:r>
    </w:p>
    <w:p>
      <w:pPr>
        <w:tabs>
          <w:tab w:val="left" w:pos="840"/>
        </w:tabs>
        <w:autoSpaceDE w:val="0"/>
        <w:autoSpaceDN w:val="0"/>
        <w:adjustRightInd w:val="0"/>
        <w:spacing w:before="156" w:line="260" w:lineRule="atLeast"/>
        <w:rPr>
          <w:rFonts w:ascii="宋体" w:hAnsi="宋体" w:cs="Times Roman"/>
          <w:u w:color="FF0000"/>
        </w:rPr>
      </w:pPr>
      <w:r>
        <w:rPr>
          <w:rFonts w:hint="eastAsia" w:ascii="宋体" w:hAnsi="宋体" w:cs="Songti SC Regular"/>
          <w:u w:color="FF0000"/>
        </w:rPr>
        <w:t>十一、本合同应由乙方本人或公司法定代表人亲自签署。如乙方本人确实不能亲自签署，则须授权委托代理人全权代为办理，乙方委托代理人须向甲方提供经公证的授权委托书、个人有效身份证件等相关资料。</w:t>
      </w:r>
    </w:p>
    <w:p>
      <w:pPr>
        <w:tabs>
          <w:tab w:val="left" w:pos="840"/>
        </w:tabs>
        <w:autoSpaceDE w:val="0"/>
        <w:autoSpaceDN w:val="0"/>
        <w:adjustRightInd w:val="0"/>
        <w:spacing w:before="156" w:line="260" w:lineRule="atLeast"/>
        <w:rPr>
          <w:rFonts w:ascii="宋体" w:hAnsi="宋体" w:cs="Times Roman"/>
          <w:b/>
          <w:bCs/>
          <w:u w:color="FF0000"/>
        </w:rPr>
      </w:pPr>
      <w:r>
        <w:rPr>
          <w:rFonts w:hint="eastAsia" w:ascii="宋体" w:hAnsi="宋体" w:cs="Songti SC Regular"/>
          <w:b/>
          <w:bCs/>
          <w:u w:color="FF0000"/>
        </w:rPr>
        <w:t>十二、</w:t>
      </w:r>
      <w:r>
        <w:rPr>
          <w:rFonts w:hint="eastAsia" w:ascii="宋体" w:hAnsi="宋体" w:cs="Songti SC Regular"/>
          <w:u w:color="FF0000"/>
        </w:rPr>
        <w:t>甲乙双方的通讯联络以本协议书所载明的电话、传真、地址等为准。乙方必须保证其提供的上述电话、地址等的真实性，若甲方按上述电话、传真、地址等联络不到乙方，则乙方应承担由此而引起的相关全部责任。乙方通讯方式若有变更，应在变更后五天内以书面形式通知甲方，否则，由此引起的一切后果均由乙方负责。</w:t>
      </w:r>
    </w:p>
    <w:p>
      <w:pPr>
        <w:autoSpaceDE w:val="0"/>
        <w:autoSpaceDN w:val="0"/>
        <w:adjustRightInd w:val="0"/>
        <w:spacing w:before="156" w:line="260" w:lineRule="atLeast"/>
        <w:rPr>
          <w:rFonts w:ascii="宋体" w:hAnsi="宋体" w:cs="Times Roman"/>
          <w:u w:color="FF0000"/>
        </w:rPr>
      </w:pPr>
      <w:r>
        <w:rPr>
          <w:rFonts w:hint="eastAsia" w:ascii="宋体" w:hAnsi="宋体" w:cs="Songti SC Regular"/>
          <w:b/>
          <w:bCs/>
          <w:u w:color="FF0000"/>
        </w:rPr>
        <w:t>十</w:t>
      </w:r>
      <w:r>
        <w:rPr>
          <w:rFonts w:hint="eastAsia" w:ascii="宋体" w:hAnsi="宋体" w:cs="Songti SC Regular"/>
          <w:b/>
          <w:bCs/>
          <w:u w:color="FF0000"/>
          <w:lang w:val="en-US" w:eastAsia="zh-CN"/>
        </w:rPr>
        <w:t>三</w:t>
      </w:r>
      <w:r>
        <w:rPr>
          <w:rFonts w:hint="eastAsia" w:ascii="宋体" w:hAnsi="宋体" w:cs="Songti SC Regular"/>
          <w:b/>
          <w:bCs/>
          <w:u w:color="FF0000"/>
        </w:rPr>
        <w:t>、</w:t>
      </w:r>
      <w:r>
        <w:rPr>
          <w:rFonts w:hint="eastAsia" w:ascii="宋体" w:hAnsi="宋体" w:cs="Songti SC Regular"/>
          <w:u w:color="FF0000"/>
        </w:rPr>
        <w:t>本合同未尽事宜，由甲乙双方协商后签订补充协议，补充协议与本合同具有同等法律效力。本合同履行过程中若发生争议，双方友好协商解决，协商不成的由车位所在地人民法院裁决。</w:t>
      </w:r>
    </w:p>
    <w:p>
      <w:pPr>
        <w:autoSpaceDE w:val="0"/>
        <w:autoSpaceDN w:val="0"/>
        <w:adjustRightInd w:val="0"/>
        <w:spacing w:before="156" w:line="260" w:lineRule="atLeast"/>
        <w:rPr>
          <w:rFonts w:ascii="宋体" w:hAnsi="宋体" w:cs="Times Roman"/>
          <w:u w:color="FF0000"/>
        </w:rPr>
      </w:pPr>
      <w:r>
        <w:rPr>
          <w:rFonts w:hint="eastAsia" w:ascii="宋体" w:hAnsi="宋体" w:cs="Songti SC Regular"/>
          <w:b/>
          <w:bCs/>
          <w:u w:color="FF0000"/>
        </w:rPr>
        <w:t>十</w:t>
      </w:r>
      <w:r>
        <w:rPr>
          <w:rFonts w:hint="eastAsia" w:ascii="宋体" w:hAnsi="宋体" w:cs="Songti SC Regular"/>
          <w:b/>
          <w:bCs/>
          <w:u w:color="FF0000"/>
          <w:lang w:val="en-US" w:eastAsia="zh-CN"/>
        </w:rPr>
        <w:t>四</w:t>
      </w:r>
      <w:r>
        <w:rPr>
          <w:rFonts w:hint="eastAsia" w:ascii="宋体" w:hAnsi="宋体" w:cs="Songti SC Regular"/>
          <w:b/>
          <w:bCs/>
          <w:u w:color="FF0000"/>
        </w:rPr>
        <w:t>、</w:t>
      </w:r>
      <w:r>
        <w:rPr>
          <w:rFonts w:hint="eastAsia" w:ascii="宋体" w:hAnsi="宋体" w:cs="Songti SC Regular"/>
          <w:u w:color="FF0000"/>
        </w:rPr>
        <w:t>本合同一式</w:t>
      </w:r>
      <w:r>
        <w:rPr>
          <w:rFonts w:hint="eastAsia" w:ascii="宋体" w:hAnsi="宋体" w:cs="Songti SC Regular"/>
          <w:u w:color="FF0000"/>
          <w:lang w:val="en-US" w:eastAsia="zh-CN"/>
        </w:rPr>
        <w:t>肆</w:t>
      </w:r>
      <w:r>
        <w:rPr>
          <w:rFonts w:hint="eastAsia" w:ascii="宋体" w:hAnsi="宋体" w:cs="Songti SC Regular"/>
          <w:u w:color="FF0000"/>
        </w:rPr>
        <w:t>份，甲方贰份，乙方壹份，</w:t>
      </w:r>
      <w:r>
        <w:rPr>
          <w:rFonts w:hint="eastAsia" w:ascii="宋体" w:hAnsi="宋体" w:cs="Songti SC Regular"/>
          <w:u w:color="FF0000"/>
          <w:lang w:val="en-US" w:eastAsia="zh-CN"/>
        </w:rPr>
        <w:t>杭州产权交易所壹份，</w:t>
      </w:r>
      <w:r>
        <w:rPr>
          <w:rFonts w:hint="eastAsia" w:ascii="宋体" w:hAnsi="宋体" w:cs="Songti SC Regular"/>
          <w:u w:color="FF0000"/>
        </w:rPr>
        <w:t>具有同等法律效力。</w:t>
      </w:r>
    </w:p>
    <w:p>
      <w:pPr>
        <w:autoSpaceDE w:val="0"/>
        <w:autoSpaceDN w:val="0"/>
        <w:adjustRightInd w:val="0"/>
        <w:spacing w:before="156" w:line="260" w:lineRule="atLeast"/>
        <w:rPr>
          <w:rFonts w:hint="eastAsia" w:ascii="宋体" w:hAnsi="宋体" w:cs="Songti SC Regular"/>
          <w:u w:color="FF0000"/>
        </w:rPr>
      </w:pPr>
      <w:r>
        <w:rPr>
          <w:rFonts w:hint="eastAsia" w:ascii="宋体" w:hAnsi="宋体" w:cs="Songti SC Regular"/>
          <w:b/>
          <w:bCs/>
          <w:u w:color="FF0000"/>
        </w:rPr>
        <w:t>十</w:t>
      </w:r>
      <w:r>
        <w:rPr>
          <w:rFonts w:hint="eastAsia" w:ascii="宋体" w:hAnsi="宋体" w:cs="Songti SC Regular"/>
          <w:b/>
          <w:bCs/>
          <w:u w:color="FF0000"/>
          <w:lang w:val="en-US" w:eastAsia="zh-CN"/>
        </w:rPr>
        <w:t>五</w:t>
      </w:r>
      <w:r>
        <w:rPr>
          <w:rFonts w:hint="eastAsia" w:ascii="宋体" w:hAnsi="宋体" w:cs="Songti SC Regular"/>
          <w:b/>
          <w:bCs/>
          <w:u w:color="FF0000"/>
        </w:rPr>
        <w:t>、</w:t>
      </w:r>
      <w:r>
        <w:rPr>
          <w:rFonts w:hint="eastAsia" w:ascii="宋体" w:hAnsi="宋体" w:cs="Songti SC Regular"/>
          <w:u w:color="FF0000"/>
        </w:rPr>
        <w:t>本合同经双方签字或盖章后生效。</w:t>
      </w:r>
    </w:p>
    <w:p>
      <w:pPr>
        <w:autoSpaceDE w:val="0"/>
        <w:autoSpaceDN w:val="0"/>
        <w:adjustRightInd w:val="0"/>
        <w:spacing w:before="156" w:line="260" w:lineRule="atLeast"/>
        <w:rPr>
          <w:rFonts w:hint="eastAsia" w:ascii="宋体" w:hAnsi="宋体" w:cs="Songti SC Regular"/>
          <w:u w:color="FF0000"/>
        </w:rPr>
      </w:pPr>
    </w:p>
    <w:p>
      <w:pPr>
        <w:autoSpaceDE w:val="0"/>
        <w:autoSpaceDN w:val="0"/>
        <w:adjustRightInd w:val="0"/>
        <w:spacing w:line="260" w:lineRule="atLeast"/>
        <w:ind w:left="210"/>
        <w:rPr>
          <w:rFonts w:ascii="宋体" w:hAnsi="宋体" w:cs="Times Roman"/>
          <w:u w:color="FF0000"/>
        </w:rPr>
      </w:pPr>
    </w:p>
    <w:p>
      <w:pPr>
        <w:autoSpaceDE w:val="0"/>
        <w:autoSpaceDN w:val="0"/>
        <w:adjustRightInd w:val="0"/>
        <w:spacing w:line="260" w:lineRule="atLeast"/>
        <w:ind w:left="210"/>
        <w:rPr>
          <w:rFonts w:ascii="宋体" w:hAnsi="宋体" w:cs="Times Roman"/>
          <w:u w:color="FF0000"/>
        </w:rPr>
      </w:pPr>
    </w:p>
    <w:p>
      <w:pPr>
        <w:autoSpaceDE w:val="0"/>
        <w:autoSpaceDN w:val="0"/>
        <w:adjustRightInd w:val="0"/>
        <w:spacing w:line="260" w:lineRule="atLeast"/>
        <w:ind w:left="210"/>
        <w:rPr>
          <w:rFonts w:ascii="宋体" w:hAnsi="宋体" w:cs="Times Roman"/>
          <w:u w:color="FF0000"/>
        </w:rPr>
      </w:pPr>
    </w:p>
    <w:p>
      <w:pPr>
        <w:autoSpaceDE w:val="0"/>
        <w:autoSpaceDN w:val="0"/>
        <w:adjustRightInd w:val="0"/>
        <w:spacing w:line="260" w:lineRule="atLeast"/>
        <w:ind w:left="210"/>
        <w:rPr>
          <w:rFonts w:ascii="宋体" w:hAnsi="宋体" w:cs="Times Roman"/>
          <w:strike/>
          <w:u w:color="FF0000"/>
        </w:rPr>
      </w:pPr>
      <w:r>
        <w:rPr>
          <w:rFonts w:ascii="宋体" w:hAnsi="宋体" w:cs="Times Roman"/>
          <w:strike/>
          <w:u w:color="FF0000"/>
        </w:rPr>
        <w:t xml:space="preserve">                                  </w:t>
      </w:r>
      <w:r>
        <w:rPr>
          <w:rFonts w:hint="eastAsia" w:ascii="宋体" w:hAnsi="宋体" w:cs="Songti SC Regular"/>
          <w:u w:color="FF0000"/>
        </w:rPr>
        <w:t>以下无正文</w:t>
      </w:r>
      <w:r>
        <w:rPr>
          <w:rFonts w:ascii="宋体" w:hAnsi="宋体" w:cs="Times Roman"/>
          <w:strike/>
          <w:u w:color="FF0000"/>
        </w:rPr>
        <w:t xml:space="preserve">                                   </w:t>
      </w:r>
    </w:p>
    <w:p>
      <w:pPr>
        <w:autoSpaceDE w:val="0"/>
        <w:autoSpaceDN w:val="0"/>
        <w:adjustRightInd w:val="0"/>
        <w:spacing w:line="260" w:lineRule="atLeast"/>
        <w:ind w:left="210"/>
        <w:rPr>
          <w:rFonts w:ascii="宋体" w:hAnsi="宋体" w:cs="Times Roman"/>
          <w:u w:color="FF0000"/>
        </w:rPr>
      </w:pPr>
    </w:p>
    <w:tbl>
      <w:tblPr>
        <w:tblStyle w:val="6"/>
        <w:tblW w:w="0" w:type="auto"/>
        <w:tblInd w:w="0" w:type="dxa"/>
        <w:tblLayout w:type="fixed"/>
        <w:tblCellMar>
          <w:top w:w="0" w:type="dxa"/>
          <w:left w:w="108" w:type="dxa"/>
          <w:bottom w:w="0" w:type="dxa"/>
          <w:right w:w="108" w:type="dxa"/>
        </w:tblCellMar>
      </w:tblPr>
      <w:tblGrid>
        <w:gridCol w:w="4428"/>
        <w:gridCol w:w="4320"/>
      </w:tblGrid>
      <w:tr>
        <w:tblPrEx>
          <w:tblCellMar>
            <w:top w:w="0" w:type="dxa"/>
            <w:left w:w="108" w:type="dxa"/>
            <w:bottom w:w="0" w:type="dxa"/>
            <w:right w:w="108" w:type="dxa"/>
          </w:tblCellMar>
        </w:tblPrEx>
        <w:tc>
          <w:tcPr>
            <w:tcW w:w="4428"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FF0000"/>
              </w:rPr>
              <w:t>甲方（签章）：</w:t>
            </w:r>
            <w:r>
              <w:rPr>
                <w:rFonts w:ascii="宋体" w:hAnsi="宋体" w:cs="Times Roman"/>
                <w:u w:val="single" w:color="000000"/>
              </w:rPr>
              <w:t xml:space="preserve">                         </w:t>
            </w:r>
          </w:p>
        </w:tc>
        <w:tc>
          <w:tcPr>
            <w:tcW w:w="4320"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乙方（签字捺印）：</w:t>
            </w:r>
            <w:r>
              <w:rPr>
                <w:rFonts w:ascii="宋体" w:hAnsi="宋体" w:cs="Times Roman"/>
                <w:u w:val="single" w:color="000000"/>
              </w:rPr>
              <w:t xml:space="preserve">                   </w:t>
            </w:r>
          </w:p>
        </w:tc>
      </w:tr>
      <w:tr>
        <w:tblPrEx>
          <w:tblCellMar>
            <w:top w:w="0" w:type="dxa"/>
            <w:left w:w="108" w:type="dxa"/>
            <w:bottom w:w="0" w:type="dxa"/>
            <w:right w:w="108" w:type="dxa"/>
          </w:tblCellMar>
        </w:tblPrEx>
        <w:tc>
          <w:tcPr>
            <w:tcW w:w="4428"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签约日期：</w:t>
            </w:r>
            <w:r>
              <w:rPr>
                <w:rFonts w:ascii="宋体" w:hAnsi="宋体" w:cs="Times Roman"/>
                <w:u w:val="single" w:color="000000"/>
              </w:rPr>
              <w:t xml:space="preserve">                            </w:t>
            </w:r>
          </w:p>
        </w:tc>
        <w:tc>
          <w:tcPr>
            <w:tcW w:w="4320"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签约日期：</w:t>
            </w:r>
            <w:r>
              <w:rPr>
                <w:rFonts w:ascii="宋体" w:hAnsi="宋体" w:cs="Times Roman"/>
                <w:u w:val="single" w:color="000000"/>
              </w:rPr>
              <w:t xml:space="preserve">                          </w:t>
            </w:r>
          </w:p>
        </w:tc>
      </w:tr>
      <w:tr>
        <w:tblPrEx>
          <w:tblCellMar>
            <w:top w:w="0" w:type="dxa"/>
            <w:left w:w="108" w:type="dxa"/>
            <w:bottom w:w="0" w:type="dxa"/>
            <w:right w:w="108" w:type="dxa"/>
          </w:tblCellMar>
        </w:tblPrEx>
        <w:tc>
          <w:tcPr>
            <w:tcW w:w="4428"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签约地点：</w:t>
            </w:r>
            <w:r>
              <w:rPr>
                <w:rFonts w:ascii="宋体" w:hAnsi="宋体" w:cs="Times Roman"/>
                <w:u w:val="single" w:color="000000"/>
              </w:rPr>
              <w:t xml:space="preserve">                            </w:t>
            </w:r>
          </w:p>
        </w:tc>
        <w:tc>
          <w:tcPr>
            <w:tcW w:w="4320"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签约地点：</w:t>
            </w:r>
            <w:r>
              <w:rPr>
                <w:rFonts w:ascii="宋体" w:hAnsi="宋体" w:cs="Times Roman"/>
                <w:u w:val="single" w:color="000000"/>
              </w:rPr>
              <w:t xml:space="preserve">                         </w:t>
            </w:r>
          </w:p>
        </w:tc>
      </w:tr>
      <w:tr>
        <w:tblPrEx>
          <w:tblCellMar>
            <w:top w:w="0" w:type="dxa"/>
            <w:left w:w="108" w:type="dxa"/>
            <w:bottom w:w="0" w:type="dxa"/>
            <w:right w:w="108" w:type="dxa"/>
          </w:tblCellMar>
        </w:tblPrEx>
        <w:tc>
          <w:tcPr>
            <w:tcW w:w="4428" w:type="dxa"/>
            <w:tcMar>
              <w:top w:w="100" w:type="dxa"/>
              <w:right w:w="100" w:type="dxa"/>
            </w:tcMar>
          </w:tcPr>
          <w:p>
            <w:pPr>
              <w:autoSpaceDE w:val="0"/>
              <w:autoSpaceDN w:val="0"/>
              <w:adjustRightInd w:val="0"/>
              <w:spacing w:line="340" w:lineRule="atLeast"/>
              <w:rPr>
                <w:rFonts w:ascii="宋体" w:hAnsi="宋体" w:cs="Times Roman"/>
                <w:u w:color="000000"/>
              </w:rPr>
            </w:pPr>
            <w:r>
              <w:rPr>
                <w:rFonts w:hint="eastAsia" w:ascii="宋体" w:hAnsi="宋体" w:cs="Songti SC Regular"/>
                <w:u w:color="000000"/>
              </w:rPr>
              <w:t>经办人员：</w:t>
            </w:r>
            <w:r>
              <w:rPr>
                <w:rFonts w:ascii="宋体" w:hAnsi="宋体" w:cs="Times Roman"/>
                <w:u w:val="single" w:color="000000"/>
              </w:rPr>
              <w:t xml:space="preserve">                            </w:t>
            </w:r>
          </w:p>
        </w:tc>
        <w:tc>
          <w:tcPr>
            <w:tcW w:w="4320" w:type="dxa"/>
            <w:tcMar>
              <w:top w:w="100" w:type="dxa"/>
              <w:right w:w="100" w:type="dxa"/>
            </w:tcMar>
          </w:tcPr>
          <w:p>
            <w:pPr>
              <w:autoSpaceDE w:val="0"/>
              <w:autoSpaceDN w:val="0"/>
              <w:adjustRightInd w:val="0"/>
              <w:spacing w:line="340" w:lineRule="atLeast"/>
              <w:rPr>
                <w:rFonts w:ascii="宋体" w:hAnsi="宋体" w:cs="Times Roman"/>
                <w:u w:color="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Roman">
    <w:altName w:val="Times New Roman"/>
    <w:panose1 w:val="00000000000000000000"/>
    <w:charset w:val="00"/>
    <w:family w:val="auto"/>
    <w:pitch w:val="default"/>
    <w:sig w:usb0="00000000" w:usb1="00000000" w:usb2="00000000" w:usb3="00000000" w:csb0="0000019F" w:csb1="00000000"/>
  </w:font>
  <w:font w:name="Songti SC Regular">
    <w:altName w:val="等线 Light"/>
    <w:panose1 w:val="00000000000000000000"/>
    <w:charset w:val="50"/>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A2"/>
    <w:rsid w:val="00193B20"/>
    <w:rsid w:val="00412806"/>
    <w:rsid w:val="004C4BA2"/>
    <w:rsid w:val="005136A5"/>
    <w:rsid w:val="006C4542"/>
    <w:rsid w:val="00833DA7"/>
    <w:rsid w:val="00925C38"/>
    <w:rsid w:val="1AA5678A"/>
    <w:rsid w:val="26A5456B"/>
    <w:rsid w:val="41CC2681"/>
    <w:rsid w:val="474D4292"/>
    <w:rsid w:val="61B8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rPr>
      <w:rFonts w:asciiTheme="minorHAnsi" w:hAnsiTheme="minorHAnsi" w:eastAsiaTheme="minorEastAsia" w:cstheme="minorBidi"/>
      <w:kern w:val="2"/>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9"/>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8">
    <w:name w:val="annotation reference"/>
    <w:unhideWhenUsed/>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文字 字符"/>
    <w:link w:val="2"/>
    <w:qFormat/>
    <w:uiPriority w:val="99"/>
    <w:rPr>
      <w:sz w:val="24"/>
      <w:szCs w:val="24"/>
    </w:rPr>
  </w:style>
  <w:style w:type="character" w:customStyle="1" w:styleId="12">
    <w:name w:val="批注文字 字符1"/>
    <w:basedOn w:val="7"/>
    <w:semiHidden/>
    <w:qFormat/>
    <w:uiPriority w:val="99"/>
    <w:rPr>
      <w:rFonts w:ascii="Times New Roman" w:hAnsi="Times New Roman" w:eastAsia="宋体" w:cs="Times New Roman"/>
      <w:kern w:val="0"/>
      <w:sz w:val="24"/>
      <w:szCs w:val="24"/>
    </w:rPr>
  </w:style>
  <w:style w:type="paragraph" w:customStyle="1" w:styleId="13">
    <w:name w:val="Normal_8"/>
    <w:qFormat/>
    <w:uiPriority w:val="99"/>
    <w:pPr>
      <w:spacing w:before="120" w:after="240"/>
      <w:jc w:val="both"/>
    </w:pPr>
    <w:rPr>
      <w:rFonts w:ascii="等线" w:hAnsi="等线" w:eastAsia="宋体" w:cs="Times New Roman"/>
      <w:kern w:val="0"/>
      <w:sz w:val="22"/>
      <w:szCs w:val="22"/>
      <w:lang w:val="en-US" w:eastAsia="en-US" w:bidi="ar-SA"/>
    </w:rPr>
  </w:style>
  <w:style w:type="character" w:customStyle="1" w:styleId="14">
    <w:name w:val="批注框文本 字符"/>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575</Words>
  <Characters>3282</Characters>
  <Lines>27</Lines>
  <Paragraphs>7</Paragraphs>
  <TotalTime>12</TotalTime>
  <ScaleCrop>false</ScaleCrop>
  <LinksUpToDate>false</LinksUpToDate>
  <CharactersWithSpaces>3850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2023-08-03T09:43:00Z</dcterms:created>
  <dc:creator>DWJSHCBAZ03.黄爱丽</dc:creator>
  <cp:lastModifiedBy>k</cp:lastModifiedBy>
  <dcterms:modified xsi:type="dcterms:W3CDTF">2023-08-28T06:05:37Z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400E63F73CE14FB092D3C25F68F4E9A3</vt:lpwstr>
  </property>
</Properties>
</file>