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0"/>
          <w:szCs w:val="20"/>
          <w:highlight w:val="none"/>
          <w:u w:val="none"/>
        </w:rPr>
      </w:pPr>
      <w:r>
        <w:rPr>
          <w:rFonts w:hint="eastAsia" w:asciiTheme="minorEastAsia" w:hAnsiTheme="minorEastAsia" w:eastAsiaTheme="minorEastAsia"/>
          <w:sz w:val="20"/>
          <w:szCs w:val="20"/>
          <w:highlight w:val="none"/>
          <w:u w:val="none"/>
        </w:rPr>
        <w:t>杭州</w:t>
      </w:r>
      <w:r>
        <w:rPr>
          <w:rFonts w:asciiTheme="minorEastAsia" w:hAnsiTheme="minorEastAsia" w:eastAsiaTheme="minorEastAsia"/>
          <w:sz w:val="20"/>
          <w:szCs w:val="20"/>
          <w:highlight w:val="none"/>
          <w:u w:val="none"/>
        </w:rPr>
        <w:t>产权交易所</w:t>
      </w:r>
      <w:r>
        <w:rPr>
          <w:rFonts w:hint="eastAsia" w:asciiTheme="minorEastAsia" w:hAnsiTheme="minorEastAsia" w:eastAsiaTheme="minorEastAsia"/>
          <w:sz w:val="20"/>
          <w:szCs w:val="20"/>
          <w:highlight w:val="none"/>
          <w:u w:val="none"/>
        </w:rPr>
        <w:t>有限责任公司</w:t>
      </w:r>
      <w:r>
        <w:rPr>
          <w:rFonts w:asciiTheme="minorEastAsia" w:hAnsiTheme="minorEastAsia" w:eastAsiaTheme="minorEastAsia"/>
          <w:sz w:val="20"/>
          <w:szCs w:val="20"/>
          <w:highlight w:val="none"/>
          <w:u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0"/>
          <w:szCs w:val="20"/>
          <w:highlight w:val="none"/>
          <w:u w:val="none"/>
        </w:rPr>
      </w:pPr>
      <w:r>
        <w:rPr>
          <w:rFonts w:hint="eastAsia" w:asciiTheme="minorEastAsia" w:hAnsiTheme="minorEastAsia" w:eastAsiaTheme="minorEastAsia"/>
          <w:sz w:val="20"/>
          <w:szCs w:val="20"/>
          <w:highlight w:val="none"/>
          <w:u w:val="none"/>
          <w:lang w:val="en-US" w:eastAsia="zh-CN"/>
        </w:rPr>
        <w:t>杭州企业产权交易中心有限公司</w:t>
      </w:r>
      <w:r>
        <w:rPr>
          <w:rFonts w:hint="eastAsia" w:asciiTheme="minorEastAsia" w:hAnsiTheme="minorEastAsia" w:eastAsiaTheme="minorEastAsia"/>
          <w:sz w:val="20"/>
          <w:szCs w:val="20"/>
          <w:highlight w:val="none"/>
          <w:u w:val="none"/>
        </w:rPr>
        <w:t>：</w:t>
      </w:r>
    </w:p>
    <w:p>
      <w:pPr>
        <w:keepNext w:val="0"/>
        <w:keepLines w:val="0"/>
        <w:pageBreakBefore w:val="0"/>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cstheme="minorEastAsia"/>
          <w:sz w:val="20"/>
          <w:szCs w:val="20"/>
          <w:highlight w:val="none"/>
          <w:u w:val="none"/>
        </w:rPr>
      </w:pPr>
      <w:r>
        <w:rPr>
          <w:rFonts w:hint="eastAsia" w:asciiTheme="minorEastAsia" w:hAnsiTheme="minorEastAsia" w:eastAsiaTheme="minorEastAsia" w:cstheme="minorEastAsia"/>
          <w:sz w:val="20"/>
          <w:szCs w:val="20"/>
          <w:highlight w:val="none"/>
          <w:u w:val="none"/>
        </w:rPr>
        <w:t>我方拟受让</w:t>
      </w:r>
      <w:r>
        <w:rPr>
          <w:rFonts w:hint="eastAsia" w:asciiTheme="minorEastAsia" w:hAnsiTheme="minorEastAsia" w:eastAsiaTheme="minorEastAsia" w:cstheme="minorEastAsia"/>
          <w:sz w:val="20"/>
          <w:szCs w:val="20"/>
          <w:highlight w:val="none"/>
          <w:u w:val="single"/>
        </w:rPr>
        <w:t>杭州市拱墅区木庵小区7幢2单元701室等12套房产</w:t>
      </w:r>
      <w:r>
        <w:rPr>
          <w:rFonts w:hint="eastAsia" w:asciiTheme="minorEastAsia" w:hAnsiTheme="minorEastAsia" w:eastAsiaTheme="minorEastAsia" w:cstheme="minorEastAsia"/>
          <w:sz w:val="20"/>
          <w:szCs w:val="20"/>
          <w:highlight w:val="none"/>
          <w:u w:val="none"/>
        </w:rPr>
        <w:t>项目（标的编号：</w:t>
      </w:r>
      <w:r>
        <w:rPr>
          <w:rFonts w:hint="eastAsia" w:asciiTheme="minorEastAsia" w:hAnsiTheme="minorEastAsia" w:eastAsiaTheme="minorEastAsia" w:cstheme="minorEastAsia"/>
          <w:sz w:val="20"/>
          <w:szCs w:val="20"/>
          <w:highlight w:val="none"/>
          <w:u w:val="single"/>
          <w:lang w:val="en-US" w:eastAsia="zh-CN"/>
        </w:rPr>
        <w:t>HJS2023ZC1685-1696</w:t>
      </w:r>
      <w:r>
        <w:rPr>
          <w:rFonts w:hint="eastAsia" w:asciiTheme="minorEastAsia" w:hAnsiTheme="minorEastAsia" w:eastAsiaTheme="minorEastAsia" w:cstheme="minorEastAsia"/>
          <w:sz w:val="20"/>
          <w:szCs w:val="20"/>
          <w:highlight w:val="none"/>
          <w:u w:val="none"/>
        </w:rPr>
        <w:t>），现做如下承诺：</w:t>
      </w:r>
    </w:p>
    <w:p>
      <w:pPr>
        <w:keepNext w:val="0"/>
        <w:keepLines w:val="0"/>
        <w:pageBreakBefore w:val="0"/>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cstheme="minorEastAsia"/>
          <w:sz w:val="20"/>
          <w:szCs w:val="20"/>
          <w:highlight w:val="none"/>
          <w:u w:val="none"/>
        </w:rPr>
      </w:pPr>
      <w:r>
        <w:rPr>
          <w:rFonts w:hint="eastAsia" w:asciiTheme="minorEastAsia" w:hAnsiTheme="minorEastAsia" w:eastAsiaTheme="minorEastAsia" w:cstheme="minorEastAsia"/>
          <w:sz w:val="20"/>
          <w:szCs w:val="20"/>
          <w:highlight w:val="none"/>
          <w:u w:val="none"/>
        </w:rPr>
        <w:t>1、我方已认真阅读、知悉并自愿遵守</w:t>
      </w:r>
      <w:r>
        <w:rPr>
          <w:rFonts w:hint="eastAsia" w:asciiTheme="minorEastAsia" w:hAnsiTheme="minorEastAsia" w:eastAsiaTheme="minorEastAsia" w:cstheme="minorEastAsia"/>
          <w:sz w:val="20"/>
          <w:szCs w:val="20"/>
          <w:highlight w:val="none"/>
          <w:u w:val="none"/>
          <w:lang w:val="en-US" w:eastAsia="zh-CN"/>
        </w:rPr>
        <w:t>杭州产权交易所</w:t>
      </w:r>
      <w:r>
        <w:rPr>
          <w:rFonts w:hint="eastAsia" w:asciiTheme="minorEastAsia" w:hAnsiTheme="minorEastAsia" w:eastAsiaTheme="minorEastAsia" w:cstheme="minorEastAsia"/>
          <w:sz w:val="20"/>
          <w:szCs w:val="20"/>
          <w:highlight w:val="none"/>
          <w:u w:val="none"/>
        </w:rPr>
        <w:t>《房屋出租交易规则》、《在线报价实施办法》和《在线报价交易须知》等文件的规定，同意按照相关规定参加本项目竞价活动。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cstheme="minorEastAsia"/>
          <w:sz w:val="20"/>
          <w:szCs w:val="20"/>
          <w:highlight w:val="none"/>
          <w:u w:val="none"/>
        </w:rPr>
      </w:pPr>
      <w:r>
        <w:rPr>
          <w:rFonts w:hint="eastAsia" w:asciiTheme="minorEastAsia" w:hAnsiTheme="minorEastAsia" w:eastAsiaTheme="minorEastAsia" w:cstheme="minorEastAsia"/>
          <w:sz w:val="20"/>
          <w:szCs w:val="20"/>
          <w:highlight w:val="none"/>
          <w:u w:val="none"/>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cstheme="minorEastAsia"/>
          <w:sz w:val="20"/>
          <w:szCs w:val="20"/>
          <w:highlight w:val="none"/>
          <w:u w:val="none"/>
          <w:lang w:val="en-US" w:eastAsia="zh-CN"/>
        </w:rPr>
      </w:pPr>
      <w:r>
        <w:rPr>
          <w:rFonts w:hint="eastAsia" w:asciiTheme="minorEastAsia" w:hAnsiTheme="minorEastAsia" w:eastAsiaTheme="minorEastAsia" w:cstheme="minorEastAsia"/>
          <w:sz w:val="20"/>
          <w:szCs w:val="20"/>
          <w:highlight w:val="none"/>
          <w:u w:val="none"/>
        </w:rPr>
        <w:t>3、</w:t>
      </w:r>
      <w:r>
        <w:rPr>
          <w:rFonts w:hint="eastAsia" w:asciiTheme="minorEastAsia" w:hAnsiTheme="minorEastAsia" w:eastAsiaTheme="minorEastAsia" w:cstheme="minorEastAsia"/>
          <w:sz w:val="20"/>
          <w:szCs w:val="20"/>
          <w:highlight w:val="none"/>
          <w:u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若受让方需要委托经纪会员或经纪会员指定的第三方办理权证过户手续的，经纪会员或经纪会员指定的第三方可提供有偿的权证过户服务，同时受让方还应自《成交通知书》签署之日起20个工作日内预付成交价2.5%款项作为办理权证过户手续的税、费（多退少补）。</w:t>
      </w:r>
    </w:p>
    <w:p>
      <w:pPr>
        <w:keepNext w:val="0"/>
        <w:keepLines w:val="0"/>
        <w:pageBreakBefore w:val="0"/>
        <w:kinsoku/>
        <w:wordWrap/>
        <w:overflowPunct/>
        <w:topLinePunct w:val="0"/>
        <w:autoSpaceDE/>
        <w:autoSpaceDN/>
        <w:bidi w:val="0"/>
        <w:adjustRightInd/>
        <w:snapToGrid/>
        <w:spacing w:line="440" w:lineRule="exact"/>
        <w:ind w:firstLine="600" w:firstLineChars="300"/>
        <w:textAlignment w:val="auto"/>
        <w:rPr>
          <w:rFonts w:hint="eastAsia" w:asciiTheme="minorEastAsia" w:hAnsiTheme="minorEastAsia" w:eastAsiaTheme="minorEastAsia" w:cstheme="minorEastAsia"/>
          <w:sz w:val="20"/>
          <w:szCs w:val="20"/>
          <w:highlight w:val="none"/>
          <w:u w:val="none"/>
          <w:lang w:eastAsia="zh-CN"/>
        </w:rPr>
      </w:pPr>
      <w:r>
        <w:rPr>
          <w:rFonts w:hint="eastAsia" w:asciiTheme="minorEastAsia" w:hAnsiTheme="minorEastAsia" w:eastAsiaTheme="minorEastAsia" w:cstheme="minorEastAsia"/>
          <w:sz w:val="20"/>
          <w:szCs w:val="20"/>
          <w:highlight w:val="none"/>
          <w:u w:val="none"/>
        </w:rPr>
        <w:t>对符合按揭政策的受让方申请用杭交所指定银行商业贷款支付成交款项并获得银行核准的，</w:t>
      </w:r>
      <w:r>
        <w:rPr>
          <w:rFonts w:hint="eastAsia" w:asciiTheme="minorEastAsia" w:hAnsiTheme="minorEastAsia" w:eastAsiaTheme="minorEastAsia" w:cstheme="minorEastAsia"/>
          <w:sz w:val="20"/>
          <w:szCs w:val="20"/>
          <w:highlight w:val="none"/>
          <w:u w:val="none"/>
          <w:lang w:val="en-US" w:eastAsia="zh-CN"/>
        </w:rPr>
        <w:t>应</w:t>
      </w:r>
      <w:r>
        <w:rPr>
          <w:rFonts w:hint="eastAsia" w:asciiTheme="minorEastAsia" w:hAnsiTheme="minorEastAsia" w:eastAsiaTheme="minorEastAsia" w:cstheme="minorEastAsia"/>
          <w:sz w:val="20"/>
          <w:szCs w:val="20"/>
          <w:highlight w:val="none"/>
          <w:u w:val="none"/>
        </w:rPr>
        <w:t>在《成交通知书》、《资产交易合同》签署</w:t>
      </w:r>
      <w:r>
        <w:rPr>
          <w:rFonts w:hint="eastAsia" w:asciiTheme="minorEastAsia" w:hAnsiTheme="minorEastAsia" w:eastAsiaTheme="minorEastAsia" w:cstheme="minorEastAsia"/>
          <w:sz w:val="20"/>
          <w:szCs w:val="20"/>
          <w:highlight w:val="none"/>
          <w:u w:val="none"/>
          <w:lang w:val="en-US" w:eastAsia="zh-CN"/>
        </w:rPr>
        <w:t>之</w:t>
      </w:r>
      <w:r>
        <w:rPr>
          <w:rFonts w:hint="eastAsia" w:asciiTheme="minorEastAsia" w:hAnsiTheme="minorEastAsia" w:eastAsiaTheme="minorEastAsia" w:cstheme="minorEastAsia"/>
          <w:sz w:val="20"/>
          <w:szCs w:val="20"/>
          <w:highlight w:val="none"/>
          <w:u w:val="none"/>
        </w:rPr>
        <w:t>日起5个工作日内向杭交所指定账户一次性支付交易服务费、首付款以及预付成交价</w:t>
      </w:r>
      <w:r>
        <w:rPr>
          <w:rFonts w:hint="eastAsia" w:asciiTheme="minorEastAsia" w:hAnsiTheme="minorEastAsia" w:eastAsiaTheme="minorEastAsia" w:cstheme="minorEastAsia"/>
          <w:sz w:val="20"/>
          <w:szCs w:val="20"/>
          <w:highlight w:val="none"/>
          <w:u w:val="none"/>
          <w:lang w:val="en-US" w:eastAsia="zh-CN"/>
        </w:rPr>
        <w:t>2.5</w:t>
      </w:r>
      <w:r>
        <w:rPr>
          <w:rFonts w:hint="eastAsia" w:asciiTheme="minorEastAsia" w:hAnsiTheme="minorEastAsia" w:eastAsiaTheme="minorEastAsia" w:cstheme="minorEastAsia"/>
          <w:sz w:val="20"/>
          <w:szCs w:val="20"/>
          <w:highlight w:val="none"/>
          <w:u w:val="none"/>
        </w:rPr>
        <w:t>%款项作为办理权证过户手续的税、费（多退少补），余款用银行贷款支付（《资产交易合同》签署当日，</w:t>
      </w:r>
      <w:r>
        <w:rPr>
          <w:rFonts w:hint="eastAsia" w:asciiTheme="minorEastAsia" w:hAnsiTheme="minorEastAsia" w:eastAsiaTheme="minorEastAsia" w:cstheme="minorEastAsia"/>
          <w:sz w:val="20"/>
          <w:szCs w:val="20"/>
          <w:highlight w:val="none"/>
          <w:u w:val="none"/>
          <w:lang w:val="en-US" w:eastAsia="zh-CN"/>
        </w:rPr>
        <w:t>受让</w:t>
      </w:r>
      <w:r>
        <w:rPr>
          <w:rFonts w:hint="eastAsia" w:asciiTheme="minorEastAsia" w:hAnsiTheme="minorEastAsia" w:eastAsiaTheme="minorEastAsia" w:cstheme="minorEastAsia"/>
          <w:sz w:val="20"/>
          <w:szCs w:val="20"/>
          <w:highlight w:val="none"/>
          <w:u w:val="none"/>
        </w:rPr>
        <w:t>方交纳的对应标的的交易保证金冲抵交易服务费，多余部分（若有）转为履约保证金，待应支付的剩余</w:t>
      </w:r>
      <w:r>
        <w:rPr>
          <w:rFonts w:hint="eastAsia" w:asciiTheme="minorEastAsia" w:hAnsiTheme="minorEastAsia" w:eastAsiaTheme="minorEastAsia" w:cstheme="minorEastAsia"/>
          <w:sz w:val="20"/>
          <w:szCs w:val="20"/>
          <w:highlight w:val="none"/>
          <w:u w:val="none"/>
          <w:lang w:val="en-US" w:eastAsia="zh-CN"/>
        </w:rPr>
        <w:t>首付款</w:t>
      </w:r>
      <w:r>
        <w:rPr>
          <w:rFonts w:hint="eastAsia" w:asciiTheme="minorEastAsia" w:hAnsiTheme="minorEastAsia" w:eastAsiaTheme="minorEastAsia" w:cstheme="minorEastAsia"/>
          <w:sz w:val="20"/>
          <w:szCs w:val="20"/>
          <w:highlight w:val="none"/>
          <w:u w:val="none"/>
        </w:rPr>
        <w:t>全部到账后，履约保证金再转为</w:t>
      </w:r>
      <w:r>
        <w:rPr>
          <w:rFonts w:hint="eastAsia" w:asciiTheme="minorEastAsia" w:hAnsiTheme="minorEastAsia" w:eastAsiaTheme="minorEastAsia" w:cstheme="minorEastAsia"/>
          <w:sz w:val="20"/>
          <w:szCs w:val="20"/>
          <w:highlight w:val="none"/>
          <w:u w:val="none"/>
          <w:lang w:val="en-US" w:eastAsia="zh-CN"/>
        </w:rPr>
        <w:t>首付款</w:t>
      </w:r>
      <w:r>
        <w:rPr>
          <w:rFonts w:hint="eastAsia" w:asciiTheme="minorEastAsia" w:hAnsiTheme="minorEastAsia" w:eastAsiaTheme="minorEastAsia" w:cstheme="minorEastAsia"/>
          <w:sz w:val="20"/>
          <w:szCs w:val="20"/>
          <w:highlight w:val="none"/>
          <w:u w:val="none"/>
        </w:rPr>
        <w:t>的一部</w:t>
      </w:r>
      <w:r>
        <w:rPr>
          <w:rFonts w:hint="eastAsia" w:asciiTheme="minorEastAsia" w:hAnsiTheme="minorEastAsia" w:eastAsiaTheme="minorEastAsia" w:cstheme="minorEastAsia"/>
          <w:sz w:val="20"/>
          <w:szCs w:val="20"/>
          <w:highlight w:val="none"/>
          <w:u w:val="none"/>
          <w:lang w:val="en-US" w:eastAsia="zh-CN"/>
        </w:rPr>
        <w:t>分</w:t>
      </w:r>
      <w:r>
        <w:rPr>
          <w:rFonts w:hint="eastAsia" w:asciiTheme="minorEastAsia" w:hAnsiTheme="minorEastAsia" w:eastAsiaTheme="minorEastAsia" w:cstheme="minorEastAsia"/>
          <w:sz w:val="20"/>
          <w:szCs w:val="20"/>
          <w:highlight w:val="none"/>
          <w:u w:val="none"/>
        </w:rPr>
        <w:t>）。</w:t>
      </w:r>
    </w:p>
    <w:p>
      <w:pPr>
        <w:keepNext w:val="0"/>
        <w:keepLines w:val="0"/>
        <w:pageBreakBefore w:val="0"/>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cstheme="minorEastAsia"/>
          <w:sz w:val="20"/>
          <w:szCs w:val="20"/>
          <w:highlight w:val="none"/>
          <w:u w:val="none"/>
        </w:rPr>
      </w:pPr>
      <w:r>
        <w:rPr>
          <w:rFonts w:hint="eastAsia" w:asciiTheme="minorEastAsia" w:hAnsiTheme="minorEastAsia" w:eastAsiaTheme="minorEastAsia" w:cstheme="minorEastAsia"/>
          <w:sz w:val="20"/>
          <w:szCs w:val="20"/>
          <w:highlight w:val="none"/>
          <w:u w:val="none"/>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sz w:val="20"/>
          <w:szCs w:val="20"/>
          <w:highlight w:val="none"/>
          <w:u w:val="none"/>
          <w:lang w:val="en-US" w:eastAsia="zh-CN"/>
        </w:rPr>
      </w:pPr>
      <w:r>
        <w:rPr>
          <w:rFonts w:hint="eastAsia" w:asciiTheme="minorEastAsia" w:hAnsiTheme="minorEastAsia" w:eastAsiaTheme="minorEastAsia"/>
          <w:sz w:val="20"/>
          <w:szCs w:val="20"/>
          <w:highlight w:val="none"/>
          <w:u w:val="none"/>
          <w:lang w:val="en-US" w:eastAsia="zh-CN"/>
        </w:rPr>
        <w:t>我方同意杭交所在经转让方申请之日起3个工作日内将受让方已交纳的交易价款全部划转至转让方指定账户。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0" w:firstLineChars="200"/>
        <w:textAlignment w:val="auto"/>
        <w:rPr>
          <w:rFonts w:hint="eastAsia" w:asciiTheme="minorEastAsia" w:hAnsiTheme="minorEastAsia" w:eastAsiaTheme="minorEastAsia"/>
          <w:sz w:val="20"/>
          <w:szCs w:val="20"/>
          <w:highlight w:val="none"/>
          <w:u w:val="none"/>
          <w:lang w:val="en-US" w:eastAsia="zh-CN"/>
        </w:rPr>
      </w:pPr>
      <w:r>
        <w:rPr>
          <w:rFonts w:hint="eastAsia" w:asciiTheme="minorEastAsia" w:hAnsiTheme="minorEastAsia" w:eastAsiaTheme="minorEastAsia"/>
          <w:sz w:val="20"/>
          <w:szCs w:val="20"/>
          <w:highlight w:val="none"/>
          <w:u w:val="none"/>
          <w:lang w:val="en-US" w:eastAsia="zh-CN"/>
        </w:rPr>
        <w:t>我方同意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0" w:firstLineChars="200"/>
        <w:textAlignment w:val="auto"/>
        <w:rPr>
          <w:rFonts w:hint="eastAsia" w:asciiTheme="minorEastAsia" w:hAnsiTheme="minorEastAsia" w:eastAsiaTheme="minorEastAsia"/>
          <w:sz w:val="20"/>
          <w:szCs w:val="20"/>
          <w:highlight w:val="none"/>
          <w:u w:val="none"/>
          <w:lang w:val="en-US" w:eastAsia="zh-CN"/>
        </w:rPr>
      </w:pPr>
      <w:r>
        <w:rPr>
          <w:rFonts w:hint="eastAsia" w:asciiTheme="minorEastAsia" w:hAnsiTheme="minorEastAsia" w:eastAsiaTheme="minorEastAsia"/>
          <w:sz w:val="20"/>
          <w:szCs w:val="20"/>
          <w:highlight w:val="none"/>
          <w:u w:val="none"/>
          <w:lang w:val="en-US" w:eastAsia="zh-CN"/>
        </w:rPr>
        <w:t>已知悉：在办理房产权证过户手续过程中所涉及买卖双方应缴纳的税、费，按国家有关规定由转让方与受让方各自承担。</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0" w:firstLineChars="200"/>
        <w:textAlignment w:val="auto"/>
        <w:rPr>
          <w:rFonts w:hint="eastAsia" w:asciiTheme="minorEastAsia" w:hAnsiTheme="minorEastAsia" w:eastAsiaTheme="minorEastAsia"/>
          <w:sz w:val="20"/>
          <w:szCs w:val="20"/>
          <w:highlight w:val="none"/>
          <w:u w:val="none"/>
          <w:lang w:val="en-US" w:eastAsia="zh-CN"/>
        </w:rPr>
      </w:pPr>
      <w:r>
        <w:rPr>
          <w:rFonts w:hint="eastAsia" w:asciiTheme="minorEastAsia" w:hAnsiTheme="minorEastAsia" w:eastAsiaTheme="minorEastAsia"/>
          <w:sz w:val="20"/>
          <w:szCs w:val="20"/>
          <w:highlight w:val="none"/>
          <w:u w:val="none"/>
          <w:lang w:val="en-US" w:eastAsia="zh-CN"/>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0" w:firstLineChars="200"/>
        <w:textAlignment w:val="auto"/>
        <w:rPr>
          <w:rFonts w:hint="eastAsia" w:asciiTheme="minorEastAsia" w:hAnsiTheme="minorEastAsia" w:eastAsiaTheme="minorEastAsia"/>
          <w:sz w:val="20"/>
          <w:szCs w:val="20"/>
          <w:highlight w:val="none"/>
          <w:u w:val="none"/>
          <w:lang w:val="en-US" w:eastAsia="zh-CN"/>
        </w:rPr>
      </w:pPr>
      <w:r>
        <w:rPr>
          <w:rFonts w:hint="eastAsia" w:asciiTheme="minorEastAsia" w:hAnsiTheme="minorEastAsia" w:eastAsiaTheme="minorEastAsia"/>
          <w:sz w:val="20"/>
          <w:szCs w:val="20"/>
          <w:highlight w:val="none"/>
          <w:u w:val="none"/>
          <w:lang w:val="en-US" w:eastAsia="zh-CN"/>
        </w:rPr>
        <w:t>已知悉并同意：本次交易标的目前土地使用类型为划拨，在办理标的权证过户时，土地使用类型会变化，因土地使用类型变化引起的土地有偿使用费，由受让方承担并缴纳。</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0" w:firstLineChars="200"/>
        <w:textAlignment w:val="auto"/>
        <w:rPr>
          <w:rFonts w:hint="eastAsia" w:asciiTheme="minorEastAsia" w:hAnsiTheme="minorEastAsia" w:eastAsiaTheme="minorEastAsia"/>
          <w:sz w:val="20"/>
          <w:szCs w:val="20"/>
          <w:highlight w:val="none"/>
          <w:u w:val="none"/>
          <w:lang w:val="en-US" w:eastAsia="zh-CN"/>
        </w:rPr>
      </w:pPr>
      <w:r>
        <w:rPr>
          <w:rFonts w:hint="eastAsia" w:asciiTheme="minorEastAsia" w:hAnsiTheme="minorEastAsia" w:eastAsiaTheme="minorEastAsia"/>
          <w:sz w:val="20"/>
          <w:szCs w:val="20"/>
          <w:highlight w:val="none"/>
          <w:u w:val="none"/>
          <w:lang w:val="en-US" w:eastAsia="zh-CN"/>
        </w:rPr>
        <w:t>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0" w:firstLineChars="200"/>
        <w:textAlignment w:val="auto"/>
        <w:rPr>
          <w:rFonts w:hint="eastAsia" w:asciiTheme="minorEastAsia" w:hAnsiTheme="minorEastAsia" w:eastAsiaTheme="minorEastAsia"/>
          <w:sz w:val="20"/>
          <w:szCs w:val="20"/>
          <w:highlight w:val="none"/>
          <w:u w:val="none"/>
          <w:lang w:val="en-US" w:eastAsia="zh-CN"/>
        </w:rPr>
      </w:pPr>
      <w:r>
        <w:rPr>
          <w:rFonts w:hint="eastAsia" w:asciiTheme="minorEastAsia" w:hAnsiTheme="minorEastAsia" w:eastAsiaTheme="minorEastAsia"/>
          <w:sz w:val="20"/>
          <w:szCs w:val="20"/>
          <w:highlight w:val="none"/>
          <w:u w:val="none"/>
          <w:lang w:val="en-US" w:eastAsia="zh-CN"/>
        </w:rPr>
        <w:t>已知悉并同意：本次交易标的只限于权证核定的面积范围内。标的房屋如有漏水或需维修的情况，均由受让方自理,转让方不承担任何费用和责任。</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0" w:firstLineChars="200"/>
        <w:textAlignment w:val="auto"/>
        <w:rPr>
          <w:rFonts w:hint="eastAsia" w:asciiTheme="minorEastAsia" w:hAnsiTheme="minorEastAsia" w:eastAsiaTheme="minorEastAsia"/>
          <w:sz w:val="20"/>
          <w:szCs w:val="20"/>
          <w:highlight w:val="none"/>
          <w:u w:val="none"/>
          <w:lang w:val="en-US" w:eastAsia="zh-CN"/>
        </w:rPr>
      </w:pPr>
      <w:r>
        <w:rPr>
          <w:rFonts w:hint="eastAsia" w:asciiTheme="minorEastAsia" w:hAnsiTheme="minorEastAsia" w:eastAsiaTheme="minorEastAsia"/>
          <w:sz w:val="20"/>
          <w:szCs w:val="20"/>
          <w:highlight w:val="none"/>
          <w:u w:val="none"/>
          <w:lang w:val="en-US" w:eastAsia="zh-CN"/>
        </w:rPr>
        <w:t>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0" w:firstLineChars="200"/>
        <w:textAlignment w:val="auto"/>
        <w:rPr>
          <w:rFonts w:hint="eastAsia" w:asciiTheme="minorEastAsia" w:hAnsiTheme="minorEastAsia" w:eastAsiaTheme="minorEastAsia"/>
          <w:sz w:val="20"/>
          <w:szCs w:val="20"/>
          <w:highlight w:val="none"/>
          <w:u w:val="none"/>
          <w:lang w:val="en-US" w:eastAsia="zh-CN"/>
        </w:rPr>
      </w:pPr>
      <w:r>
        <w:rPr>
          <w:rFonts w:hint="eastAsia" w:asciiTheme="minorEastAsia" w:hAnsiTheme="minorEastAsia" w:eastAsiaTheme="minorEastAsia"/>
          <w:sz w:val="20"/>
          <w:szCs w:val="20"/>
          <w:highlight w:val="none"/>
          <w:u w:val="none"/>
          <w:lang w:val="en-US" w:eastAsia="zh-CN"/>
        </w:rPr>
        <w:t>已知悉并同意：被确认为受让方后如果选择银行贷款支付交易价款的，同意由杭交所对受让方支付到产金所账户“个人中心-未使用资金”的首付款进行扣除。</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0" w:firstLineChars="200"/>
        <w:textAlignment w:val="auto"/>
        <w:rPr>
          <w:rFonts w:hint="eastAsia" w:asciiTheme="minorEastAsia" w:hAnsiTheme="minorEastAsia" w:eastAsiaTheme="minorEastAsia"/>
          <w:sz w:val="20"/>
          <w:szCs w:val="20"/>
          <w:highlight w:val="none"/>
          <w:u w:val="none"/>
          <w:lang w:val="en-US" w:eastAsia="zh-CN"/>
        </w:rPr>
      </w:pPr>
      <w:r>
        <w:rPr>
          <w:rFonts w:hint="eastAsia" w:asciiTheme="minorEastAsia" w:hAnsiTheme="minorEastAsia" w:eastAsiaTheme="minorEastAsia"/>
          <w:sz w:val="20"/>
          <w:szCs w:val="20"/>
          <w:highlight w:val="none"/>
          <w:u w:val="none"/>
          <w:lang w:val="en-US" w:eastAsia="zh-CN"/>
        </w:rPr>
        <w:t>已知悉：本次转让方与受让方的权利义务以及房屋的交接，最终以转让方提供的《资产交易合同》样本为准。</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0" w:firstLineChars="200"/>
        <w:textAlignment w:val="auto"/>
        <w:rPr>
          <w:rFonts w:asciiTheme="minorEastAsia" w:hAnsiTheme="minorEastAsia" w:eastAsiaTheme="minorEastAsia"/>
          <w:sz w:val="20"/>
          <w:szCs w:val="20"/>
          <w:highlight w:val="none"/>
          <w:u w:val="none"/>
        </w:rPr>
      </w:pPr>
      <w:r>
        <w:rPr>
          <w:rFonts w:hint="eastAsia" w:asciiTheme="minorEastAsia" w:hAnsiTheme="minorEastAsia" w:eastAsiaTheme="minorEastAsia"/>
          <w:sz w:val="20"/>
          <w:szCs w:val="20"/>
          <w:highlight w:val="none"/>
          <w:u w:val="none"/>
          <w:lang w:val="en-US" w:eastAsia="zh-CN"/>
        </w:rPr>
        <w:t>我方</w:t>
      </w:r>
      <w:r>
        <w:rPr>
          <w:rFonts w:hint="eastAsia" w:asciiTheme="minorEastAsia" w:hAnsiTheme="minorEastAsia" w:eastAsiaTheme="minorEastAsia"/>
          <w:sz w:val="20"/>
          <w:szCs w:val="20"/>
          <w:highlight w:val="none"/>
          <w:u w:val="none"/>
        </w:rPr>
        <w:t>同意交纳</w:t>
      </w:r>
      <w:r>
        <w:rPr>
          <w:rFonts w:asciiTheme="minorEastAsia" w:hAnsiTheme="minorEastAsia" w:eastAsiaTheme="minorEastAsia"/>
          <w:sz w:val="20"/>
          <w:szCs w:val="20"/>
          <w:highlight w:val="none"/>
          <w:u w:val="none"/>
        </w:rPr>
        <w:t>成交金额</w:t>
      </w:r>
      <w:r>
        <w:rPr>
          <w:rFonts w:hint="eastAsia" w:asciiTheme="minorEastAsia" w:hAnsiTheme="minorEastAsia" w:eastAsiaTheme="minorEastAsia"/>
          <w:sz w:val="20"/>
          <w:szCs w:val="20"/>
          <w:highlight w:val="none"/>
          <w:u w:val="none"/>
          <w:lang w:val="en-US" w:eastAsia="zh-CN"/>
        </w:rPr>
        <w:t>2.5</w:t>
      </w:r>
      <w:r>
        <w:rPr>
          <w:rFonts w:asciiTheme="minorEastAsia" w:hAnsiTheme="minorEastAsia" w:eastAsiaTheme="minorEastAsia"/>
          <w:sz w:val="20"/>
          <w:szCs w:val="20"/>
          <w:highlight w:val="none"/>
          <w:u w:val="none"/>
        </w:rPr>
        <w:t>%</w:t>
      </w:r>
      <w:r>
        <w:rPr>
          <w:rFonts w:hint="eastAsia" w:asciiTheme="minorEastAsia" w:hAnsiTheme="minorEastAsia" w:eastAsiaTheme="minorEastAsia"/>
          <w:sz w:val="20"/>
          <w:szCs w:val="20"/>
          <w:highlight w:val="none"/>
          <w:u w:val="none"/>
          <w:lang w:val="en-US" w:eastAsia="zh-CN"/>
        </w:rPr>
        <w:t>的</w:t>
      </w:r>
      <w:r>
        <w:rPr>
          <w:rFonts w:asciiTheme="minorEastAsia" w:hAnsiTheme="minorEastAsia" w:eastAsiaTheme="minorEastAsia"/>
          <w:sz w:val="20"/>
          <w:szCs w:val="20"/>
          <w:highlight w:val="none"/>
          <w:u w:val="none"/>
        </w:rPr>
        <w:t>交易服务费。</w:t>
      </w:r>
    </w:p>
    <w:p>
      <w:pPr>
        <w:keepNext w:val="0"/>
        <w:keepLines w:val="0"/>
        <w:pageBreakBefore w:val="0"/>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sz w:val="20"/>
          <w:szCs w:val="20"/>
          <w:highlight w:val="none"/>
          <w:u w:val="none"/>
        </w:rPr>
      </w:pPr>
      <w:r>
        <w:rPr>
          <w:rFonts w:hint="eastAsia" w:asciiTheme="minorEastAsia" w:hAnsiTheme="minorEastAsia" w:eastAsiaTheme="minorEastAsia"/>
          <w:sz w:val="20"/>
          <w:szCs w:val="20"/>
          <w:highlight w:val="none"/>
          <w:u w:val="none"/>
          <w:lang w:val="en-US" w:eastAsia="zh-CN"/>
        </w:rPr>
        <w:t>1</w:t>
      </w:r>
      <w:r>
        <w:rPr>
          <w:rFonts w:hint="default" w:asciiTheme="minorEastAsia" w:hAnsiTheme="minorEastAsia" w:eastAsiaTheme="minorEastAsia"/>
          <w:sz w:val="20"/>
          <w:szCs w:val="20"/>
          <w:highlight w:val="none"/>
          <w:u w:val="none"/>
          <w:lang w:val="en-US" w:eastAsia="zh-CN"/>
        </w:rPr>
        <w:t>5</w:t>
      </w:r>
      <w:r>
        <w:rPr>
          <w:rFonts w:asciiTheme="minorEastAsia" w:hAnsiTheme="minorEastAsia" w:eastAsiaTheme="minorEastAsia"/>
          <w:sz w:val="20"/>
          <w:szCs w:val="20"/>
          <w:highlight w:val="none"/>
          <w:u w:val="none"/>
        </w:rPr>
        <w:t>、</w:t>
      </w:r>
      <w:r>
        <w:rPr>
          <w:rFonts w:hint="eastAsia" w:asciiTheme="minorEastAsia" w:hAnsiTheme="minorEastAsia" w:eastAsiaTheme="minorEastAsia"/>
          <w:sz w:val="20"/>
          <w:szCs w:val="20"/>
          <w:highlight w:val="none"/>
          <w:u w:val="none"/>
        </w:rPr>
        <w:t>若非转让方原因，出现以下任一情况时，意向受让方交纳的保证金不予退还，先用于补偿杭交所、经纪会员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sz w:val="20"/>
          <w:szCs w:val="20"/>
          <w:highlight w:val="none"/>
          <w:u w:val="none"/>
        </w:rPr>
      </w:pPr>
      <w:r>
        <w:rPr>
          <w:rFonts w:hint="eastAsia" w:asciiTheme="minorEastAsia" w:hAnsiTheme="minorEastAsia" w:eastAsiaTheme="minorEastAsia"/>
          <w:sz w:val="20"/>
          <w:szCs w:val="20"/>
          <w:highlight w:val="none"/>
          <w:u w:val="none"/>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sz w:val="20"/>
          <w:szCs w:val="20"/>
          <w:highlight w:val="none"/>
          <w:u w:val="none"/>
        </w:rPr>
      </w:pPr>
      <w:r>
        <w:rPr>
          <w:rFonts w:hint="eastAsia" w:asciiTheme="minorEastAsia" w:hAnsiTheme="minorEastAsia" w:eastAsiaTheme="minorEastAsia"/>
          <w:sz w:val="20"/>
          <w:szCs w:val="20"/>
          <w:highlight w:val="none"/>
          <w:u w:val="none"/>
        </w:rPr>
        <w:t>（2）在被确定为受让方后未按约定签署《成交通知书》、《资产交易合同》的或未按约定支付交易价款、交易服务费的；</w:t>
      </w:r>
    </w:p>
    <w:p>
      <w:pPr>
        <w:keepNext w:val="0"/>
        <w:keepLines w:val="0"/>
        <w:pageBreakBefore w:val="0"/>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sz w:val="20"/>
          <w:szCs w:val="20"/>
          <w:highlight w:val="none"/>
          <w:u w:val="none"/>
        </w:rPr>
      </w:pPr>
      <w:r>
        <w:rPr>
          <w:rFonts w:hint="eastAsia" w:asciiTheme="minorEastAsia" w:hAnsiTheme="minorEastAsia" w:eastAsiaTheme="minorEastAsia"/>
          <w:sz w:val="20"/>
          <w:szCs w:val="20"/>
          <w:highlight w:val="none"/>
          <w:u w:val="none"/>
        </w:rPr>
        <w:t>（3）意向受让方未履行书面承诺事项的；</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sz w:val="20"/>
          <w:szCs w:val="20"/>
          <w:highlight w:val="none"/>
          <w:u w:val="none"/>
        </w:rPr>
      </w:pPr>
      <w:r>
        <w:rPr>
          <w:rFonts w:hint="eastAsia" w:asciiTheme="minorEastAsia" w:hAnsiTheme="minorEastAsia" w:eastAsiaTheme="minorEastAsia"/>
          <w:sz w:val="20"/>
          <w:szCs w:val="20"/>
          <w:highlight w:val="none"/>
          <w:u w:val="none"/>
        </w:rPr>
        <w:t>（4）存在其他违反交易规则情形的。</w:t>
      </w:r>
    </w:p>
    <w:p>
      <w:pPr>
        <w:keepNext w:val="0"/>
        <w:keepLines w:val="0"/>
        <w:pageBreakBefore w:val="0"/>
        <w:kinsoku/>
        <w:wordWrap/>
        <w:overflowPunct/>
        <w:topLinePunct w:val="0"/>
        <w:autoSpaceDE/>
        <w:autoSpaceDN/>
        <w:bidi w:val="0"/>
        <w:adjustRightInd/>
        <w:snapToGrid/>
        <w:spacing w:line="440" w:lineRule="exact"/>
        <w:ind w:firstLine="400" w:firstLineChars="200"/>
        <w:textAlignment w:val="auto"/>
        <w:rPr>
          <w:rFonts w:hint="eastAsia" w:asciiTheme="minorEastAsia" w:hAnsiTheme="minorEastAsia" w:eastAsiaTheme="minorEastAsia"/>
          <w:sz w:val="20"/>
          <w:szCs w:val="20"/>
          <w:highlight w:val="none"/>
          <w:u w:val="none"/>
        </w:rPr>
      </w:pP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0"/>
          <w:szCs w:val="20"/>
          <w:highlight w:val="none"/>
          <w:u w:val="none"/>
        </w:rPr>
      </w:pPr>
      <w:r>
        <w:rPr>
          <w:rFonts w:hint="eastAsia" w:asciiTheme="minorEastAsia" w:hAnsiTheme="minorEastAsia" w:eastAsiaTheme="minorEastAsia"/>
          <w:sz w:val="20"/>
          <w:szCs w:val="20"/>
          <w:highlight w:val="none"/>
          <w:u w:val="none"/>
        </w:rPr>
        <w:t xml:space="preserve">                               </w:t>
      </w:r>
      <w:r>
        <w:rPr>
          <w:rFonts w:hint="eastAsia" w:asciiTheme="minorEastAsia" w:hAnsiTheme="minorEastAsia" w:eastAsiaTheme="minorEastAsia"/>
          <w:sz w:val="20"/>
          <w:szCs w:val="20"/>
          <w:highlight w:val="none"/>
          <w:u w:val="none"/>
          <w:lang w:val="en-US" w:eastAsia="zh-CN"/>
        </w:rPr>
        <w:t xml:space="preserve">           </w:t>
      </w:r>
      <w:r>
        <w:rPr>
          <w:rFonts w:hint="eastAsia" w:asciiTheme="minorEastAsia" w:hAnsiTheme="minorEastAsia" w:eastAsiaTheme="minorEastAsia"/>
          <w:sz w:val="20"/>
          <w:szCs w:val="20"/>
          <w:highlight w:val="none"/>
          <w:u w:val="none"/>
        </w:rPr>
        <w:t xml:space="preserve"> 意向受让方（签章）：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0"/>
          <w:szCs w:val="20"/>
          <w:highlight w:val="none"/>
          <w:u w:val="none"/>
        </w:rPr>
      </w:pPr>
      <w:r>
        <w:rPr>
          <w:rFonts w:hint="eastAsia" w:asciiTheme="minorEastAsia" w:hAnsiTheme="minorEastAsia" w:eastAsiaTheme="minorEastAsia"/>
          <w:sz w:val="20"/>
          <w:szCs w:val="20"/>
          <w:highlight w:val="none"/>
          <w:u w:val="none"/>
        </w:rPr>
        <w:t xml:space="preserve">                                        </w:t>
      </w:r>
      <w:r>
        <w:rPr>
          <w:rFonts w:hint="eastAsia" w:asciiTheme="minorEastAsia" w:hAnsiTheme="minorEastAsia" w:eastAsiaTheme="minorEastAsia"/>
          <w:sz w:val="20"/>
          <w:szCs w:val="20"/>
          <w:highlight w:val="none"/>
          <w:u w:val="none"/>
          <w:lang w:val="en-US" w:eastAsia="zh-CN"/>
        </w:rPr>
        <w:t xml:space="preserve">  </w:t>
      </w:r>
      <w:r>
        <w:rPr>
          <w:rFonts w:hint="eastAsia" w:asciiTheme="minorEastAsia" w:hAnsiTheme="minorEastAsia" w:eastAsiaTheme="minorEastAsia"/>
          <w:sz w:val="20"/>
          <w:szCs w:val="20"/>
          <w:highlight w:val="none"/>
          <w:u w:val="none"/>
        </w:rPr>
        <w:t xml:space="preserve">  </w:t>
      </w:r>
      <w:r>
        <w:rPr>
          <w:rFonts w:hint="eastAsia" w:asciiTheme="minorEastAsia" w:hAnsiTheme="minorEastAsia" w:eastAsiaTheme="minorEastAsia"/>
          <w:sz w:val="20"/>
          <w:szCs w:val="20"/>
          <w:highlight w:val="none"/>
          <w:u w:val="none"/>
          <w:lang w:val="en-US" w:eastAsia="zh-CN"/>
        </w:rPr>
        <w:t>2023</w:t>
      </w:r>
      <w:r>
        <w:rPr>
          <w:rFonts w:hint="eastAsia" w:asciiTheme="minorEastAsia" w:hAnsiTheme="minorEastAsia" w:eastAsiaTheme="minorEastAsia"/>
          <w:sz w:val="20"/>
          <w:szCs w:val="20"/>
          <w:highlight w:val="none"/>
          <w:u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9E048"/>
    <w:multiLevelType w:val="singleLevel"/>
    <w:tmpl w:val="19F9E04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8A019DC"/>
    <w:rsid w:val="0DF1051E"/>
    <w:rsid w:val="0F9A1ECB"/>
    <w:rsid w:val="11CA32E1"/>
    <w:rsid w:val="12A02FEF"/>
    <w:rsid w:val="173E5800"/>
    <w:rsid w:val="1D0B052D"/>
    <w:rsid w:val="27541626"/>
    <w:rsid w:val="27AA290F"/>
    <w:rsid w:val="285D694C"/>
    <w:rsid w:val="2A884BD1"/>
    <w:rsid w:val="2FA5177C"/>
    <w:rsid w:val="32FB67E2"/>
    <w:rsid w:val="3335307F"/>
    <w:rsid w:val="393C3D93"/>
    <w:rsid w:val="3B103714"/>
    <w:rsid w:val="3B6738AB"/>
    <w:rsid w:val="3F1872EC"/>
    <w:rsid w:val="45962498"/>
    <w:rsid w:val="468E37F1"/>
    <w:rsid w:val="5187378F"/>
    <w:rsid w:val="54F63436"/>
    <w:rsid w:val="55425252"/>
    <w:rsid w:val="58B14AF9"/>
    <w:rsid w:val="5A7D1B2E"/>
    <w:rsid w:val="5B7B2FC6"/>
    <w:rsid w:val="63486D18"/>
    <w:rsid w:val="63C12C87"/>
    <w:rsid w:val="6B7C4F72"/>
    <w:rsid w:val="6BBC636F"/>
    <w:rsid w:val="714C77AC"/>
    <w:rsid w:val="7166086D"/>
    <w:rsid w:val="71D57417"/>
    <w:rsid w:val="76DA15F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WJC</cp:lastModifiedBy>
  <dcterms:modified xsi:type="dcterms:W3CDTF">2023-08-21T06:23:54Z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606CBDC223C34D1B9D41074C7C1DB23C</vt:lpwstr>
  </property>
</Properties>
</file>