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default" w:asciiTheme="minorEastAsia" w:hAnsiTheme="minorEastAsia" w:eastAsiaTheme="minorEastAsia"/>
          <w:b/>
          <w:bCs/>
          <w:szCs w:val="21"/>
          <w:u w:val="single"/>
          <w:lang w:val="en-US" w:eastAsia="zh-CN"/>
        </w:rPr>
        <w:t>杭州市余杭塘路1号13层1305房屋5年租赁权</w:t>
      </w:r>
      <w:r>
        <w:rPr>
          <w:rFonts w:hint="eastAsia" w:asciiTheme="minorEastAsia" w:hAnsiTheme="minorEastAsia" w:eastAsiaTheme="minorEastAsia"/>
          <w:b/>
          <w:bCs/>
          <w:szCs w:val="21"/>
        </w:rPr>
        <w:t>（标的编号：</w:t>
      </w:r>
      <w:r>
        <w:rPr>
          <w:rFonts w:hint="eastAsia" w:asciiTheme="minorEastAsia" w:hAnsiTheme="minorEastAsia" w:eastAsiaTheme="minorEastAsia"/>
          <w:b/>
          <w:bCs/>
          <w:szCs w:val="21"/>
          <w:u w:val="single"/>
        </w:rPr>
        <w:t>HJS2023ZL1597</w:t>
      </w:r>
      <w:r>
        <w:rPr>
          <w:rFonts w:hint="eastAsia" w:asciiTheme="minorEastAsia" w:hAnsiTheme="minorEastAsia" w:eastAsiaTheme="minorEastAsia"/>
          <w:b/>
          <w:bCs/>
          <w:szCs w:val="21"/>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i w:val="0"/>
          <w:iCs w:val="0"/>
          <w:caps w:val="0"/>
          <w:color w:val="auto"/>
          <w:spacing w:val="0"/>
          <w:sz w:val="21"/>
          <w:szCs w:val="21"/>
        </w:rPr>
        <w:t>同意在被确定为承租方之日起 3 个工作日内，携带承租申请材料原件到杭交所完成现场确认并签署《成交通知书》、《房屋租赁合同》等相关合同文件；并在《成交通知书》、《房屋租赁合同》等相关合同文件签署之日起5个工作日内向杭交所指定账户一次性支付首期租金、交易服务费、履约保证金等交易资金（以到账时间为准）。</w:t>
      </w:r>
      <w:r>
        <w:rPr>
          <w:rFonts w:hint="eastAsia"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i w:val="0"/>
          <w:iCs w:val="0"/>
          <w:caps w:val="0"/>
          <w:color w:val="auto"/>
          <w:spacing w:val="0"/>
          <w:sz w:val="21"/>
          <w:szCs w:val="21"/>
        </w:rPr>
        <w:t>同意杭交所在经出租方申请之日起3个工作日内将承租方已交纳的首期租金及履约保证金全部划转至出租方指定账户</w:t>
      </w:r>
      <w:r>
        <w:rPr>
          <w:rFonts w:hint="eastAsia" w:asciiTheme="minorEastAsia" w:hAnsiTheme="minorEastAsia" w:eastAsiaTheme="minorEastAsia"/>
          <w:szCs w:val="21"/>
        </w:rPr>
        <w:t xml:space="preserve"> </w:t>
      </w:r>
    </w:p>
    <w:p>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5、</w:t>
      </w:r>
      <w:r>
        <w:rPr>
          <w:rFonts w:hint="eastAsia"/>
          <w:i w:val="0"/>
          <w:iCs w:val="0"/>
          <w:caps w:val="0"/>
          <w:color w:val="auto"/>
          <w:spacing w:val="0"/>
          <w:sz w:val="21"/>
          <w:szCs w:val="21"/>
        </w:rPr>
        <w:t>租赁房屋无房屋所有权证，请承租方自行了解相关规定及承担可能存在的风险。拟出租房屋面积</w:t>
      </w:r>
      <w:r>
        <w:rPr>
          <w:rFonts w:hint="eastAsia"/>
          <w:i w:val="0"/>
          <w:iCs w:val="0"/>
          <w:caps w:val="0"/>
          <w:color w:val="auto"/>
          <w:spacing w:val="0"/>
          <w:sz w:val="21"/>
          <w:szCs w:val="21"/>
          <w:lang w:val="en-US" w:eastAsia="zh-CN"/>
        </w:rPr>
        <w:t>系出租方测绘所得</w:t>
      </w:r>
      <w:r>
        <w:rPr>
          <w:rFonts w:hint="eastAsia"/>
          <w:i w:val="0"/>
          <w:iCs w:val="0"/>
          <w:caps w:val="0"/>
          <w:color w:val="auto"/>
          <w:spacing w:val="0"/>
          <w:sz w:val="21"/>
          <w:szCs w:val="21"/>
        </w:rPr>
        <w:t>，与实际面积若有差异，以实际面积为准，成交的年租金及交易服务费不作调整。</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i w:val="0"/>
          <w:iCs w:val="0"/>
          <w:caps w:val="0"/>
          <w:color w:val="auto"/>
          <w:spacing w:val="0"/>
          <w:sz w:val="21"/>
          <w:szCs w:val="21"/>
        </w:rPr>
        <w:t>租赁房屋招租用途为：</w:t>
      </w:r>
      <w:r>
        <w:rPr>
          <w:rFonts w:hint="eastAsia" w:ascii="宋体" w:hAnsi="宋体"/>
          <w:szCs w:val="21"/>
          <w:highlight w:val="none"/>
          <w:lang w:val="en-US" w:eastAsia="zh-CN"/>
        </w:rPr>
        <w:t>办公且符合出租方对于残疾人就业创业的要求</w:t>
      </w:r>
      <w:r>
        <w:rPr>
          <w:rFonts w:hint="eastAsia"/>
          <w:i w:val="0"/>
          <w:iCs w:val="0"/>
          <w:caps w:val="0"/>
          <w:color w:val="auto"/>
          <w:spacing w:val="0"/>
          <w:sz w:val="21"/>
          <w:szCs w:val="21"/>
        </w:rPr>
        <w:t>。承租方保证在该租赁房屋所规定的用途范围内，按国家规定和《房屋租赁合同》约定依法经营，自行负责办理相关手续和支付相关费用，且按相关规定依法办理开业的证照等审批手续。</w:t>
      </w:r>
      <w:r>
        <w:rPr>
          <w:rFonts w:hint="eastAsia" w:asciiTheme="minorEastAsia" w:hAnsiTheme="minorEastAsia" w:eastAsiaTheme="minorEastAsia"/>
          <w:szCs w:val="21"/>
          <w:lang w:val="en-US" w:eastAsia="zh-CN"/>
        </w:rPr>
        <w:t xml:space="preserve">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i w:val="0"/>
          <w:iCs w:val="0"/>
          <w:caps w:val="0"/>
          <w:color w:val="auto"/>
          <w:spacing w:val="0"/>
          <w:sz w:val="21"/>
          <w:szCs w:val="21"/>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i w:val="0"/>
          <w:iCs w:val="0"/>
          <w:caps w:val="0"/>
          <w:color w:val="auto"/>
          <w:spacing w:val="0"/>
          <w:sz w:val="21"/>
          <w:szCs w:val="21"/>
        </w:rPr>
        <w:t>据出租方提供的《中华人民共和国国有建设用地划拨决定书》【编号：3301002012A10205】，本次租赁房屋土地使用权类型为划拨，地类用途为社会福利设施。承租方在租赁房屋后，因证载或规划用途与租赁用途不一致而需要办理相关审批手续的，由承租方自行负责办理，出租方予以协助，如因此需缴纳相关费用的，由承租方负责，出租方不承担任何责任。承租方应充分了解上述情况，由此无法办理工商登记或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i w:val="0"/>
          <w:iCs w:val="0"/>
          <w:caps w:val="0"/>
          <w:color w:val="auto"/>
          <w:spacing w:val="0"/>
          <w:sz w:val="21"/>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hint="eastAsia"/>
          <w:i w:val="0"/>
          <w:iCs w:val="0"/>
          <w:caps w:val="0"/>
          <w:color w:val="auto"/>
          <w:spacing w:val="0"/>
          <w:sz w:val="21"/>
          <w:szCs w:val="21"/>
        </w:rPr>
        <w:t>承租方在租赁房屋内进行经营活动前，应取得政府有关部门批准必要的执照、批准证书或许可证等，相关费用均由承租方承担。承租方承诺按照该执照、批准证等证书或许可证的规定进行经营活动。 出租方对承租方因使用租赁房屋合法经营任何有关业态办理政府有关部门的批准的执照、批复、许可等各种审批、手续不作任何保证、不承担任何责任，承租方承诺不因此提出索赔。</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11、未经出租方书面同意，不得擅自将承租的场地及房屋转租、转让、转借他人或私自调换使用。</w:t>
      </w:r>
    </w:p>
    <w:p>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12、</w:t>
      </w:r>
      <w:r>
        <w:rPr>
          <w:rFonts w:hint="eastAsia"/>
          <w:i w:val="0"/>
          <w:iCs w:val="0"/>
          <w:caps w:val="0"/>
          <w:color w:val="auto"/>
          <w:spacing w:val="0"/>
          <w:sz w:val="21"/>
          <w:szCs w:val="21"/>
        </w:rPr>
        <w:t>承租方须前往租赁房屋进行现场踏勘，取得出租方盖章确认的《现场勘查承诺书》，方可办理报名手续。</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出租方与承租方的权利义务详见《房屋租赁合同》样本。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本项目场地及房屋交付以附件《房屋租赁合同》样本相关内容为准。</w:t>
      </w:r>
    </w:p>
    <w:p>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5、</w:t>
      </w:r>
      <w:r>
        <w:rPr>
          <w:rFonts w:hint="eastAsia"/>
          <w:i w:val="0"/>
          <w:iCs w:val="0"/>
          <w:caps w:val="0"/>
          <w:color w:val="auto"/>
          <w:spacing w:val="0"/>
          <w:sz w:val="21"/>
          <w:szCs w:val="21"/>
        </w:rPr>
        <w:t>本项目承租方须交纳首年一个月租金计的交易服务费。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《房屋租赁合同》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bookmarkStart w:id="0" w:name="_GoBack"/>
      <w:bookmarkEnd w:id="0"/>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DF81685"/>
    <w:rsid w:val="1434533E"/>
    <w:rsid w:val="15761790"/>
    <w:rsid w:val="17BE12B3"/>
    <w:rsid w:val="18DE0CD6"/>
    <w:rsid w:val="1AF64F73"/>
    <w:rsid w:val="1BC01F89"/>
    <w:rsid w:val="26A31674"/>
    <w:rsid w:val="29933652"/>
    <w:rsid w:val="2DBF3C29"/>
    <w:rsid w:val="2F493726"/>
    <w:rsid w:val="37185D43"/>
    <w:rsid w:val="3883566E"/>
    <w:rsid w:val="3B57459C"/>
    <w:rsid w:val="442956E7"/>
    <w:rsid w:val="45AE2A8A"/>
    <w:rsid w:val="4A5C1257"/>
    <w:rsid w:val="4D8F65FF"/>
    <w:rsid w:val="4FBF47FF"/>
    <w:rsid w:val="51A1411B"/>
    <w:rsid w:val="596A12F5"/>
    <w:rsid w:val="5AAF551E"/>
    <w:rsid w:val="606E26D6"/>
    <w:rsid w:val="60DB5971"/>
    <w:rsid w:val="64966F62"/>
    <w:rsid w:val="6A824DE6"/>
    <w:rsid w:val="6E1D0C0D"/>
    <w:rsid w:val="70FE3F93"/>
    <w:rsid w:val="721A3D8D"/>
    <w:rsid w:val="76E377C3"/>
    <w:rsid w:val="783915FE"/>
    <w:rsid w:val="788139B3"/>
    <w:rsid w:val="79403D9B"/>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24</TotalTime>
  <ScaleCrop>false</ScaleCrop>
  <LinksUpToDate>false</LinksUpToDate>
  <CharactersWithSpaces>1174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XJN</cp:lastModifiedBy>
  <dcterms:modified xsi:type="dcterms:W3CDTF">2023-08-15T07:35:59Z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D28A021890B84AD0B2FD55FCBC99C907</vt:lpwstr>
  </property>
</Properties>
</file>