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u w:val="single"/>
          <w:lang w:eastAsia="zh-CN"/>
        </w:rPr>
        <w:t>杭州市上城区华鹤街888号房屋5年租赁权</w:t>
      </w:r>
      <w:r>
        <w:rPr>
          <w:rFonts w:hint="eastAsia" w:asciiTheme="minorEastAsia" w:hAnsiTheme="minorEastAsia" w:eastAsiaTheme="minorEastAsia"/>
          <w:szCs w:val="21"/>
        </w:rPr>
        <w:t>（标的编号：</w:t>
      </w:r>
      <w:r>
        <w:rPr>
          <w:rFonts w:hint="eastAsia" w:asciiTheme="minorEastAsia" w:hAnsiTheme="minorEastAsia" w:eastAsiaTheme="minorEastAsia"/>
          <w:szCs w:val="21"/>
          <w:u w:val="single"/>
        </w:rPr>
        <w:t>HJS202</w:t>
      </w:r>
      <w:r>
        <w:rPr>
          <w:rFonts w:hint="eastAsia" w:asciiTheme="minorEastAsia" w:hAnsiTheme="minorEastAsia" w:eastAsiaTheme="minorEastAsia"/>
          <w:szCs w:val="21"/>
          <w:u w:val="single"/>
          <w:lang w:val="en-US" w:eastAsia="zh-CN"/>
        </w:rPr>
        <w:t>3</w:t>
      </w:r>
      <w:r>
        <w:rPr>
          <w:rFonts w:hint="eastAsia" w:asciiTheme="minorEastAsia" w:hAnsiTheme="minorEastAsia" w:eastAsiaTheme="minorEastAsia"/>
          <w:szCs w:val="21"/>
          <w:u w:val="single"/>
        </w:rPr>
        <w:t>Z</w:t>
      </w:r>
      <w:r>
        <w:rPr>
          <w:rFonts w:hint="eastAsia" w:asciiTheme="minorEastAsia" w:hAnsiTheme="minorEastAsia" w:eastAsiaTheme="minorEastAsia"/>
          <w:szCs w:val="21"/>
          <w:u w:val="single"/>
          <w:lang w:val="en-US" w:eastAsia="zh-CN"/>
        </w:rPr>
        <w:t>L1605</w:t>
      </w:r>
      <w:bookmarkStart w:id="0" w:name="_GoBack"/>
      <w:bookmarkEnd w:id="0"/>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36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同意在被确定为承租方之日起3个工作日内，携带承租申请材料原件到杭交所完成现场确认并签署《成交通知书》、《房屋租赁合同》；并在《成交通知书》、《房屋租赁合同》签署之日起15日内向杭交所指定账户一次性支付交易服务费、履约保证金、首期租金等交易资金（以到账时间为准）。</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4、同意杭交所在经出租方申请之日起3个工作日内将承租方已交纳的履约保证金、首期租金全部划转至出租方指定账户。</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承租方在租赁房屋后，因证载用途与租赁用途不一致而需要办理相关审批手续的，由承租方自行负责办理，出租方予以协助，如因此需缴纳相关费用的，由承租方负责，出租方不承担任何责任。承租方应充分了解上述情况，由此无法办理工商登记及其他行政审批等相关手续，承租方如有损失自行承担。若承租方需临时改变房屋（土地）使用性质，相关审批及手续由承租方自行办理，由此产生的包括土地收益金等在内的一切费用由承租方承担。对于相关部门是否批准，出租方不作任何保证、不承担任何责任，承租方承诺不因此提出索赔。</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承租方在该租赁房屋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并且，承租方在该租赁房屋的经营活动不得违反有关的法律、法规，必须确保其经营的合法性，否则，承租方将承担因其不正当经营所造成的一切责任和后果。</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未经出租方书面许可，承租方不得将该房屋转租、分租、群租；不得利用该物业进行非法活动；不得将易燃、易爆等危险品带入该物业或做其他严重有害该物业安全的行业，否则出租方有权立即解除《房屋租赁合同》，并且承租方应当向出租方支付当年租金总额30%的违约金。若给出租方造成损失的，由承租方负责赔偿并承担由此而产生的全部责任。</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）装修约定：承租方承租后需进行装修的，应向出租方提交装修申请并缴纳相应金额的装修保证金(商铺100 平方以上10000元/套)，装修完成后，经出租方或相关部门验收无异议后，无息退还装修保证金；无需进行装修的，应签署不装修承诺书。</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餐饮业用气约定：承租方承租后经营餐饮等业态的，不得使用瓶装燃气、环保油或其他易燃易爆燃料，需加装天然气的，室内加装装置、设备的费用由承租方自行承担；需使用电力设备的，应在满足电力容量负荷情况下使用；需要扩容或加装电力设备的，应自行向电力部门申请，扩容或加装设备的费用由承租方自行承担。非餐饮类商铺不得使用明火，更不得使用瓶装燃气、环保油或其他易燃易爆燃料。</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）成交后，承租方须与杭州城发置业发展有限公司签订《房屋租赁合同》。租金由杭州城发置业发展有限公司收取并向承租方出具租赁发票；履约保证金由出租方收取并向承租方出具收据。</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）出租方与承租方的权利和义务以出租方提供的《房屋租赁合同》为准。</w:t>
      </w:r>
    </w:p>
    <w:p>
      <w:pPr>
        <w:numPr>
          <w:ilvl w:val="0"/>
          <w:numId w:val="0"/>
        </w:num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6、同意按照</w:t>
      </w:r>
      <w:r>
        <w:rPr>
          <w:rFonts w:hint="eastAsia" w:asciiTheme="minorEastAsia" w:hAnsiTheme="minorEastAsia" w:eastAsiaTheme="minorEastAsia"/>
          <w:szCs w:val="21"/>
          <w:lang w:val="en-US" w:eastAsia="zh-CN"/>
        </w:rPr>
        <w:t>首年</w:t>
      </w:r>
      <w:r>
        <w:rPr>
          <w:rFonts w:hint="eastAsia" w:asciiTheme="minorEastAsia" w:hAnsiTheme="minorEastAsia" w:eastAsiaTheme="minorEastAsia"/>
          <w:szCs w:val="21"/>
        </w:rPr>
        <w:t>一个月租金交纳交易服务费</w:t>
      </w:r>
      <w:r>
        <w:rPr>
          <w:rFonts w:hint="eastAsia" w:asciiTheme="minorEastAsia" w:hAnsiTheme="minorEastAsia" w:eastAsiaTheme="minorEastAsia"/>
          <w:szCs w:val="21"/>
          <w:lang w:eastAsia="zh-CN"/>
        </w:rPr>
        <w:t>。</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租赁合同》的或未按约定支付首期租金、履约保证金和交易服务费的；</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方未履行书面承诺事项的；</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2023</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D57"/>
    <w:rsid w:val="00E00E55"/>
    <w:rsid w:val="00E60BD5"/>
    <w:rsid w:val="00ED4E9F"/>
    <w:rsid w:val="00EF62AF"/>
    <w:rsid w:val="00F06BEC"/>
    <w:rsid w:val="00F47654"/>
    <w:rsid w:val="00FA0343"/>
    <w:rsid w:val="00FA6AB7"/>
    <w:rsid w:val="01796719"/>
    <w:rsid w:val="01E91211"/>
    <w:rsid w:val="0279645F"/>
    <w:rsid w:val="02EB7464"/>
    <w:rsid w:val="03A523CA"/>
    <w:rsid w:val="04273FE8"/>
    <w:rsid w:val="05474BCA"/>
    <w:rsid w:val="06FF3E8A"/>
    <w:rsid w:val="09377722"/>
    <w:rsid w:val="09AD1036"/>
    <w:rsid w:val="0A2164EF"/>
    <w:rsid w:val="0A514DBC"/>
    <w:rsid w:val="0C455BB9"/>
    <w:rsid w:val="0D8A76C7"/>
    <w:rsid w:val="10346095"/>
    <w:rsid w:val="11561F17"/>
    <w:rsid w:val="122D5A9B"/>
    <w:rsid w:val="15B80C26"/>
    <w:rsid w:val="166533E4"/>
    <w:rsid w:val="18AB29E5"/>
    <w:rsid w:val="1A4B5000"/>
    <w:rsid w:val="1ACF033E"/>
    <w:rsid w:val="1AE30C41"/>
    <w:rsid w:val="1E570CAC"/>
    <w:rsid w:val="1E867034"/>
    <w:rsid w:val="1E9C785A"/>
    <w:rsid w:val="2164102D"/>
    <w:rsid w:val="21D62F05"/>
    <w:rsid w:val="22EF036A"/>
    <w:rsid w:val="258432D6"/>
    <w:rsid w:val="25D72BEF"/>
    <w:rsid w:val="261256F5"/>
    <w:rsid w:val="261B6EAF"/>
    <w:rsid w:val="280C6FF3"/>
    <w:rsid w:val="29831BA4"/>
    <w:rsid w:val="29A37426"/>
    <w:rsid w:val="29AC0889"/>
    <w:rsid w:val="2A7A57A9"/>
    <w:rsid w:val="2A7E3585"/>
    <w:rsid w:val="2C5B5AFF"/>
    <w:rsid w:val="2C993CF8"/>
    <w:rsid w:val="2D095E73"/>
    <w:rsid w:val="2D462264"/>
    <w:rsid w:val="2EF16AF3"/>
    <w:rsid w:val="31C10B20"/>
    <w:rsid w:val="32190593"/>
    <w:rsid w:val="327917DF"/>
    <w:rsid w:val="32824EDB"/>
    <w:rsid w:val="33F10B76"/>
    <w:rsid w:val="34705D86"/>
    <w:rsid w:val="34B343DA"/>
    <w:rsid w:val="37A200AC"/>
    <w:rsid w:val="380B12B2"/>
    <w:rsid w:val="380E478D"/>
    <w:rsid w:val="384E2216"/>
    <w:rsid w:val="38CB4108"/>
    <w:rsid w:val="3A4574B2"/>
    <w:rsid w:val="3AC218E1"/>
    <w:rsid w:val="3B2E3F4D"/>
    <w:rsid w:val="3B872449"/>
    <w:rsid w:val="3C2C0B99"/>
    <w:rsid w:val="3CB624B8"/>
    <w:rsid w:val="3E366EA5"/>
    <w:rsid w:val="3F6A50BE"/>
    <w:rsid w:val="3F7A371C"/>
    <w:rsid w:val="3FFD00BF"/>
    <w:rsid w:val="40FE57EE"/>
    <w:rsid w:val="41ED2E3A"/>
    <w:rsid w:val="4305016E"/>
    <w:rsid w:val="44EF05C1"/>
    <w:rsid w:val="450A38F6"/>
    <w:rsid w:val="464723B1"/>
    <w:rsid w:val="49BA697B"/>
    <w:rsid w:val="4C4308FE"/>
    <w:rsid w:val="4D801570"/>
    <w:rsid w:val="4DD22F16"/>
    <w:rsid w:val="4FBC2F5F"/>
    <w:rsid w:val="4FF45E01"/>
    <w:rsid w:val="52212BBB"/>
    <w:rsid w:val="54130175"/>
    <w:rsid w:val="54AC0761"/>
    <w:rsid w:val="5502046E"/>
    <w:rsid w:val="57E43E5E"/>
    <w:rsid w:val="57FF1D75"/>
    <w:rsid w:val="580A29D8"/>
    <w:rsid w:val="58E27BEC"/>
    <w:rsid w:val="595A259E"/>
    <w:rsid w:val="59BB5339"/>
    <w:rsid w:val="59C553D4"/>
    <w:rsid w:val="59D25817"/>
    <w:rsid w:val="5A721786"/>
    <w:rsid w:val="5C6F1AF2"/>
    <w:rsid w:val="5E8E7742"/>
    <w:rsid w:val="5F263445"/>
    <w:rsid w:val="60086CA7"/>
    <w:rsid w:val="60D41C1D"/>
    <w:rsid w:val="61AF798C"/>
    <w:rsid w:val="62D637DB"/>
    <w:rsid w:val="63DB45BE"/>
    <w:rsid w:val="63F50A4F"/>
    <w:rsid w:val="685936B8"/>
    <w:rsid w:val="685E3818"/>
    <w:rsid w:val="69057392"/>
    <w:rsid w:val="6B3B2C71"/>
    <w:rsid w:val="6BEE766C"/>
    <w:rsid w:val="6C7E0522"/>
    <w:rsid w:val="6D490EB5"/>
    <w:rsid w:val="6DC2291F"/>
    <w:rsid w:val="6DE029CA"/>
    <w:rsid w:val="70681F34"/>
    <w:rsid w:val="71204A9C"/>
    <w:rsid w:val="73D200D0"/>
    <w:rsid w:val="744676DC"/>
    <w:rsid w:val="76E45562"/>
    <w:rsid w:val="778F1E07"/>
    <w:rsid w:val="77D53699"/>
    <w:rsid w:val="79944E61"/>
    <w:rsid w:val="7A54014C"/>
    <w:rsid w:val="7ADA7D76"/>
    <w:rsid w:val="7AE52BBB"/>
    <w:rsid w:val="7AFB73C0"/>
    <w:rsid w:val="7D176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2</TotalTime>
  <ScaleCrop>false</ScaleCrop>
  <LinksUpToDate>false</LinksUpToDate>
  <CharactersWithSpaces>1070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2023-08-15T07:09:16Z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41A66C1A670F4CD88DECC84FD4F456CE</vt:lpwstr>
  </property>
</Properties>
</file>