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我方拟受让杭州市朝晖路2</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号一层房屋3年租赁权项目（标的编号：</w:t>
      </w:r>
      <w:r>
        <w:rPr>
          <w:rFonts w:hint="eastAsia" w:asciiTheme="minorEastAsia" w:hAnsiTheme="minorEastAsia" w:eastAsiaTheme="minorEastAsia"/>
          <w:szCs w:val="21"/>
          <w:u w:val="single"/>
        </w:rPr>
        <w:t>HJS2023ZL1542</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szCs w:val="21"/>
          <w:lang w:val="en-US" w:eastAsia="zh-CN"/>
        </w:rPr>
        <w:t>3、</w:t>
      </w:r>
      <w:r>
        <w:rPr>
          <w:rFonts w:hint="eastAsia" w:ascii="宋体" w:hAnsi="宋体"/>
          <w:sz w:val="21"/>
          <w:szCs w:val="21"/>
          <w:highlight w:val="none"/>
        </w:rPr>
        <w:t>同意</w:t>
      </w:r>
      <w:r>
        <w:rPr>
          <w:rFonts w:ascii="宋体" w:hAnsi="宋体"/>
          <w:sz w:val="21"/>
          <w:szCs w:val="21"/>
          <w:highlight w:val="none"/>
        </w:rPr>
        <w:t>在被确</w:t>
      </w:r>
      <w:r>
        <w:rPr>
          <w:rFonts w:hint="eastAsia" w:ascii="宋体" w:hAnsi="宋体"/>
          <w:sz w:val="21"/>
          <w:szCs w:val="21"/>
          <w:highlight w:val="none"/>
        </w:rPr>
        <w:t>定</w:t>
      </w:r>
      <w:r>
        <w:rPr>
          <w:rFonts w:ascii="宋体" w:hAnsi="宋体"/>
          <w:sz w:val="21"/>
          <w:szCs w:val="21"/>
          <w:highlight w:val="none"/>
        </w:rPr>
        <w:t>为</w:t>
      </w:r>
      <w:r>
        <w:rPr>
          <w:rFonts w:hint="eastAsia" w:ascii="宋体" w:hAnsi="宋体"/>
          <w:sz w:val="21"/>
          <w:szCs w:val="21"/>
          <w:highlight w:val="none"/>
        </w:rPr>
        <w:t>承租</w:t>
      </w:r>
      <w:r>
        <w:rPr>
          <w:rFonts w:ascii="宋体" w:hAnsi="宋体"/>
          <w:sz w:val="21"/>
          <w:szCs w:val="21"/>
          <w:highlight w:val="none"/>
        </w:rPr>
        <w:t>方</w:t>
      </w:r>
      <w:r>
        <w:rPr>
          <w:rFonts w:hint="eastAsia" w:ascii="宋体" w:hAnsi="宋体"/>
          <w:sz w:val="21"/>
          <w:szCs w:val="21"/>
          <w:highlight w:val="none"/>
          <w:lang w:val="en-US" w:eastAsia="zh-CN"/>
        </w:rPr>
        <w:t>之</w:t>
      </w:r>
      <w:r>
        <w:rPr>
          <w:rFonts w:hint="eastAsia" w:ascii="宋体" w:hAnsi="宋体"/>
          <w:sz w:val="21"/>
          <w:szCs w:val="21"/>
          <w:highlight w:val="none"/>
        </w:rPr>
        <w:t>日</w:t>
      </w:r>
      <w:r>
        <w:rPr>
          <w:rFonts w:ascii="宋体" w:hAnsi="宋体"/>
          <w:sz w:val="21"/>
          <w:szCs w:val="21"/>
          <w:highlight w:val="none"/>
        </w:rPr>
        <w:t>起</w:t>
      </w:r>
      <w:r>
        <w:rPr>
          <w:rFonts w:hint="eastAsia" w:ascii="宋体" w:hAnsi="宋体"/>
          <w:sz w:val="21"/>
          <w:szCs w:val="21"/>
          <w:highlight w:val="none"/>
          <w:u w:val="single"/>
          <w:lang w:val="en-US" w:eastAsia="zh-CN"/>
        </w:rPr>
        <w:t>3</w:t>
      </w:r>
      <w:r>
        <w:rPr>
          <w:rFonts w:ascii="宋体" w:hAnsi="宋体"/>
          <w:sz w:val="21"/>
          <w:szCs w:val="21"/>
          <w:highlight w:val="none"/>
        </w:rPr>
        <w:t>个工作日内</w:t>
      </w:r>
      <w:r>
        <w:rPr>
          <w:rFonts w:hint="eastAsia" w:ascii="宋体" w:hAnsi="宋体"/>
          <w:sz w:val="21"/>
          <w:szCs w:val="21"/>
          <w:highlight w:val="none"/>
          <w:lang w:eastAsia="zh-CN"/>
        </w:rPr>
        <w:t>，</w:t>
      </w:r>
      <w:r>
        <w:rPr>
          <w:rFonts w:hint="eastAsia" w:ascii="宋体" w:hAnsi="宋体"/>
          <w:sz w:val="21"/>
          <w:szCs w:val="21"/>
          <w:highlight w:val="none"/>
          <w:lang w:val="en-US" w:eastAsia="zh-CN"/>
        </w:rPr>
        <w:t>携带承租申请材料原件到杭交所完成现场确认并</w:t>
      </w:r>
      <w:r>
        <w:rPr>
          <w:rFonts w:hint="eastAsia" w:ascii="宋体" w:hAnsi="宋体"/>
          <w:sz w:val="21"/>
          <w:szCs w:val="21"/>
          <w:highlight w:val="none"/>
        </w:rPr>
        <w:t>签署</w:t>
      </w:r>
      <w:r>
        <w:rPr>
          <w:rFonts w:hint="eastAsia" w:ascii="宋体" w:hAnsi="宋体"/>
          <w:sz w:val="21"/>
          <w:szCs w:val="21"/>
          <w:highlight w:val="none"/>
          <w:lang w:eastAsia="zh-CN"/>
        </w:rPr>
        <w:t>《</w:t>
      </w:r>
      <w:r>
        <w:rPr>
          <w:rFonts w:hint="eastAsia" w:ascii="宋体" w:hAnsi="宋体"/>
          <w:sz w:val="21"/>
          <w:szCs w:val="21"/>
          <w:highlight w:val="none"/>
          <w:lang w:val="en-US" w:eastAsia="zh-CN"/>
        </w:rPr>
        <w:t>成交通知书</w:t>
      </w:r>
      <w:r>
        <w:rPr>
          <w:rFonts w:hint="eastAsia" w:ascii="宋体" w:hAnsi="宋体"/>
          <w:sz w:val="21"/>
          <w:szCs w:val="21"/>
          <w:highlight w:val="none"/>
          <w:lang w:eastAsia="zh-CN"/>
        </w:rPr>
        <w:t>》、</w:t>
      </w:r>
      <w:r>
        <w:rPr>
          <w:rFonts w:ascii="宋体" w:hAnsi="宋体"/>
          <w:sz w:val="21"/>
          <w:szCs w:val="21"/>
          <w:highlight w:val="none"/>
          <w:u w:val="none"/>
        </w:rPr>
        <w:t>《</w:t>
      </w:r>
      <w:r>
        <w:rPr>
          <w:rFonts w:hint="eastAsia" w:ascii="宋体" w:hAnsi="宋体"/>
          <w:sz w:val="21"/>
          <w:szCs w:val="21"/>
          <w:highlight w:val="none"/>
          <w:u w:val="none"/>
        </w:rPr>
        <w:t>房屋</w:t>
      </w:r>
      <w:r>
        <w:rPr>
          <w:rFonts w:ascii="宋体" w:hAnsi="宋体"/>
          <w:sz w:val="21"/>
          <w:szCs w:val="21"/>
          <w:highlight w:val="none"/>
          <w:u w:val="none"/>
        </w:rPr>
        <w:t>租赁合同》</w:t>
      </w:r>
      <w:r>
        <w:rPr>
          <w:rFonts w:hint="eastAsia" w:ascii="宋体" w:hAnsi="宋体"/>
          <w:sz w:val="21"/>
          <w:szCs w:val="21"/>
          <w:highlight w:val="none"/>
          <w:u w:val="none"/>
        </w:rPr>
        <w:t>、《消防、保卫安全责任书》及相关文件材料；并在《成交通知书》、《房屋租赁合同》、《消防、保卫安全责任书》及相关文件材料签署</w:t>
      </w:r>
      <w:r>
        <w:rPr>
          <w:rFonts w:hint="eastAsia" w:ascii="宋体" w:hAnsi="宋体"/>
          <w:sz w:val="21"/>
          <w:szCs w:val="21"/>
          <w:highlight w:val="none"/>
          <w:u w:val="none"/>
          <w:lang w:val="en-US" w:eastAsia="zh-CN"/>
        </w:rPr>
        <w:t>之</w:t>
      </w:r>
      <w:r>
        <w:rPr>
          <w:rFonts w:ascii="宋体" w:hAnsi="宋体"/>
          <w:sz w:val="21"/>
          <w:szCs w:val="21"/>
          <w:highlight w:val="none"/>
          <w:u w:val="none"/>
        </w:rPr>
        <w:t>日起</w:t>
      </w:r>
      <w:r>
        <w:rPr>
          <w:rFonts w:hint="eastAsia" w:ascii="宋体" w:hAnsi="宋体"/>
          <w:sz w:val="21"/>
          <w:szCs w:val="21"/>
          <w:highlight w:val="none"/>
          <w:u w:val="none"/>
          <w:lang w:val="en-US" w:eastAsia="zh-CN"/>
        </w:rPr>
        <w:t>3</w:t>
      </w:r>
      <w:r>
        <w:rPr>
          <w:rFonts w:ascii="宋体" w:hAnsi="宋体"/>
          <w:sz w:val="21"/>
          <w:szCs w:val="21"/>
          <w:highlight w:val="none"/>
          <w:u w:val="none"/>
        </w:rPr>
        <w:t>个工作日内</w:t>
      </w:r>
      <w:r>
        <w:rPr>
          <w:rFonts w:ascii="宋体" w:hAnsi="宋体" w:eastAsia="宋体"/>
          <w:sz w:val="21"/>
          <w:szCs w:val="21"/>
          <w:highlight w:val="none"/>
          <w:u w:val="none"/>
        </w:rPr>
        <w:t>向</w:t>
      </w:r>
      <w:r>
        <w:rPr>
          <w:rFonts w:hint="eastAsia" w:ascii="宋体" w:hAnsi="宋体"/>
          <w:sz w:val="21"/>
          <w:szCs w:val="21"/>
          <w:highlight w:val="none"/>
          <w:u w:val="none"/>
          <w:lang w:val="en-US" w:eastAsia="zh-CN"/>
        </w:rPr>
        <w:t>杭</w:t>
      </w:r>
      <w:r>
        <w:rPr>
          <w:rFonts w:ascii="宋体" w:hAnsi="宋体" w:eastAsia="宋体"/>
          <w:sz w:val="21"/>
          <w:szCs w:val="21"/>
          <w:highlight w:val="none"/>
          <w:u w:val="none"/>
        </w:rPr>
        <w:t>交所指定账户一次性支付交易服务费</w:t>
      </w:r>
      <w:r>
        <w:rPr>
          <w:rFonts w:hint="eastAsia" w:ascii="宋体" w:hAnsi="宋体" w:eastAsia="宋体"/>
          <w:sz w:val="21"/>
          <w:szCs w:val="21"/>
          <w:highlight w:val="none"/>
          <w:u w:val="none"/>
          <w:lang w:val="en-US" w:eastAsia="zh-CN"/>
        </w:rPr>
        <w:t>、首期租金</w:t>
      </w:r>
      <w:r>
        <w:rPr>
          <w:rFonts w:ascii="宋体" w:hAnsi="宋体" w:eastAsia="宋体"/>
          <w:sz w:val="21"/>
          <w:szCs w:val="21"/>
          <w:highlight w:val="none"/>
          <w:u w:val="none"/>
        </w:rPr>
        <w:t>等交易资金（以到账时间为准）</w:t>
      </w:r>
      <w:r>
        <w:rPr>
          <w:rFonts w:hint="eastAsia" w:ascii="宋体" w:hAnsi="宋体" w:eastAsia="宋体"/>
          <w:sz w:val="21"/>
          <w:szCs w:val="21"/>
          <w:highlight w:val="none"/>
          <w:u w:val="none"/>
          <w:lang w:eastAsia="zh-CN"/>
        </w:rPr>
        <w:t>，履约保证金由承租方直接支付给出租方</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rPr>
        <w:t>交所在经出租方申请之日起3个工作日内将承租方已交纳的交易</w:t>
      </w:r>
      <w:r>
        <w:rPr>
          <w:rFonts w:hint="eastAsia" w:asciiTheme="minorEastAsia" w:hAnsiTheme="minorEastAsia" w:eastAsiaTheme="minorEastAsia"/>
          <w:szCs w:val="21"/>
          <w:lang w:val="en-US" w:eastAsia="zh-CN"/>
        </w:rPr>
        <w:t>资金</w:t>
      </w:r>
      <w:r>
        <w:rPr>
          <w:rFonts w:hint="eastAsia" w:asciiTheme="minorEastAsia" w:hAnsiTheme="minorEastAsia" w:eastAsiaTheme="minorEastAsia"/>
          <w:szCs w:val="21"/>
        </w:rPr>
        <w:t>全部划转至出租方指定账户。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5、已知悉并同意在租赁期内，承租方一般不得将出租房屋转租给第三人。</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sz w:val="21"/>
          <w:szCs w:val="21"/>
          <w:highlight w:val="none"/>
          <w:u w:val="none"/>
          <w:lang w:val="en-US" w:eastAsia="zh-CN"/>
        </w:rPr>
        <w:t>已知悉并同意承租方应付电费根据租赁房屋内独立安装的计量表的实际使用数据按国家电网规定的电费单价标准另加每度能耗费0.1元</w:t>
      </w:r>
      <w:r>
        <w:rPr>
          <w:rFonts w:hint="eastAsia" w:ascii="宋体" w:hAnsi="宋体"/>
          <w:sz w:val="21"/>
          <w:szCs w:val="21"/>
          <w:highlight w:val="none"/>
          <w:u w:val="none"/>
          <w:lang w:eastAsia="zh-CN"/>
        </w:rPr>
        <w:t>。如遇政府有关部门上调水电费等相关费用，</w:t>
      </w:r>
      <w:r>
        <w:rPr>
          <w:rFonts w:hint="eastAsia" w:ascii="宋体" w:hAnsi="宋体"/>
          <w:sz w:val="21"/>
          <w:szCs w:val="21"/>
          <w:highlight w:val="none"/>
          <w:u w:val="none"/>
          <w:lang w:val="en-US" w:eastAsia="zh-CN"/>
        </w:rPr>
        <w:t>出租</w:t>
      </w:r>
      <w:r>
        <w:rPr>
          <w:rFonts w:hint="eastAsia" w:ascii="宋体" w:hAnsi="宋体"/>
          <w:sz w:val="21"/>
          <w:szCs w:val="21"/>
          <w:highlight w:val="none"/>
          <w:u w:val="none"/>
          <w:lang w:eastAsia="zh-CN"/>
        </w:rPr>
        <w:t>方有权根据上调比例相应调整水电费收费标准</w:t>
      </w:r>
      <w:r>
        <w:rPr>
          <w:rFonts w:hint="eastAsia" w:asciiTheme="minorEastAsia" w:hAnsiTheme="minorEastAsia" w:eastAsiaTheme="minorEastAsia"/>
          <w:szCs w:val="21"/>
          <w:lang w:val="en-US"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7、本次房屋租赁权的交接，在出租方与承租方之间进行。具体如下：</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如原承租人获得出租标的的，签订《成交通知书》、《房屋租赁合同》、《消防、保卫安全责任书》及相关文件材料并付清首期租金、履约保证金和交易服务费等交易资金，即视作出租方已完成出租标的的交付。</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原承租人未获得出租标的的，因租赁房屋的原承租人的清退时间难以确定，出租方不承诺具体交付时间。承租方应同意等待租赁房屋的清退，直至出租方实际交付止，同时，不提出任何附加条件或修改已签订的《房屋租赁合同》、《消防、保卫安全责任书》。实际交付时，由承租方和出租方签署移交确认书，明确租期起始时间。</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承租方在不违反法律、法规的情况下自愿清退租赁房屋的原承租人的，出租方给予协助。在租赁房屋的清退过程中，承租方提出的任何附加条件或需要修改已签订的《房屋租赁合同》时，出租方不予支持。</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如承租方逾期付款，出租方有权延期交房，承租方每日按逾期额的万分之十向出租方支付违约金。逾期付款超过30天，视承租方根本违约，出租方有权单方面解除已签订的《房屋租赁合同》、《消防、保卫安全责任书》，承租方已支付的交易资金不予返还。</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（3）交付按移交时现状进行，不保证装修、装饰物的完好。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同意</w:t>
      </w:r>
      <w:r>
        <w:rPr>
          <w:rFonts w:hint="eastAsia" w:ascii="宋体" w:hAnsi="宋体"/>
          <w:szCs w:val="21"/>
        </w:rPr>
        <w:t>出租方与承租方的权利义务以附件《房屋租赁合同》样本相关内容为准</w:t>
      </w:r>
      <w:r>
        <w:rPr>
          <w:rFonts w:hint="eastAsia" w:asciiTheme="minorEastAsia" w:hAnsiTheme="minorEastAsia" w:eastAsiaTheme="minorEastAsia"/>
          <w:szCs w:val="21"/>
        </w:rPr>
        <w:t>。</w:t>
      </w:r>
    </w:p>
    <w:p>
      <w:pPr>
        <w:spacing w:line="360" w:lineRule="auto"/>
        <w:ind w:firstLine="420" w:firstLineChars="200"/>
        <w:rPr>
          <w:rFonts w:hint="eastAsia" w:ascii="宋体" w:hAnsi="宋体"/>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宋体" w:hAnsi="宋体"/>
          <w:szCs w:val="21"/>
        </w:rPr>
        <w:t>本项目承租方支付的交易服务费</w:t>
      </w:r>
      <w:r>
        <w:rPr>
          <w:rFonts w:hint="eastAsia" w:ascii="宋体" w:hAnsi="宋体"/>
          <w:szCs w:val="21"/>
          <w:lang w:val="en-US" w:eastAsia="zh-CN"/>
        </w:rPr>
        <w:t>按以下标准收取：</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①若只征集到一家意向承租方成交的，承租方须支付各年累计租金的0.8%计取的交易服务费；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②若征集到两家及以上意向承租方成交的，承租方需支付各年累计租金的1%计取的交易服务费。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宋体" w:hAnsi="宋体"/>
          <w:sz w:val="21"/>
          <w:szCs w:val="21"/>
          <w:highlight w:val="none"/>
        </w:rPr>
        <w:t>《成交通知书》、《房屋租赁合同》、《消防、保卫安全责任书》、《物业管理合同》及相关文件材料</w:t>
      </w:r>
      <w:r>
        <w:rPr>
          <w:rFonts w:ascii="宋体" w:hAnsi="宋体"/>
          <w:sz w:val="21"/>
          <w:szCs w:val="21"/>
          <w:highlight w:val="none"/>
          <w:u w:val="none"/>
        </w:rPr>
        <w:t>的</w:t>
      </w:r>
      <w:r>
        <w:rPr>
          <w:rFonts w:asciiTheme="minorEastAsia" w:hAnsiTheme="minorEastAsia" w:eastAsiaTheme="minorEastAsia"/>
          <w:szCs w:val="21"/>
        </w:rPr>
        <w:t>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54C0"/>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27E1303"/>
    <w:rsid w:val="042718AF"/>
    <w:rsid w:val="046C635F"/>
    <w:rsid w:val="054B0846"/>
    <w:rsid w:val="05BC04C5"/>
    <w:rsid w:val="06DA3170"/>
    <w:rsid w:val="06FA484D"/>
    <w:rsid w:val="0A321370"/>
    <w:rsid w:val="0A8E212B"/>
    <w:rsid w:val="0B574C5D"/>
    <w:rsid w:val="0B5A7007"/>
    <w:rsid w:val="0BDE6F06"/>
    <w:rsid w:val="0BE608D6"/>
    <w:rsid w:val="0D487198"/>
    <w:rsid w:val="0E59276C"/>
    <w:rsid w:val="0F850760"/>
    <w:rsid w:val="0FED0713"/>
    <w:rsid w:val="100A2333"/>
    <w:rsid w:val="11ED7951"/>
    <w:rsid w:val="13493D1E"/>
    <w:rsid w:val="17C607B6"/>
    <w:rsid w:val="193B5053"/>
    <w:rsid w:val="19FA3B25"/>
    <w:rsid w:val="1AAA37FA"/>
    <w:rsid w:val="1B1D0E8B"/>
    <w:rsid w:val="1D2508AD"/>
    <w:rsid w:val="1DCA55C9"/>
    <w:rsid w:val="1F6665F8"/>
    <w:rsid w:val="23B835F4"/>
    <w:rsid w:val="23C871F0"/>
    <w:rsid w:val="24D25D2B"/>
    <w:rsid w:val="299E4571"/>
    <w:rsid w:val="2BB109E9"/>
    <w:rsid w:val="2EBA7C8D"/>
    <w:rsid w:val="301E30E3"/>
    <w:rsid w:val="31080E4D"/>
    <w:rsid w:val="31696ED9"/>
    <w:rsid w:val="32E018E9"/>
    <w:rsid w:val="33911798"/>
    <w:rsid w:val="35965049"/>
    <w:rsid w:val="35B16709"/>
    <w:rsid w:val="36C14C1F"/>
    <w:rsid w:val="37FB3A8B"/>
    <w:rsid w:val="389632B0"/>
    <w:rsid w:val="3B562126"/>
    <w:rsid w:val="3BE71D14"/>
    <w:rsid w:val="3CE6550D"/>
    <w:rsid w:val="3D2C689C"/>
    <w:rsid w:val="41E106F6"/>
    <w:rsid w:val="44117F11"/>
    <w:rsid w:val="44133F85"/>
    <w:rsid w:val="48B65A83"/>
    <w:rsid w:val="494E0AE9"/>
    <w:rsid w:val="498D53EA"/>
    <w:rsid w:val="4A945D31"/>
    <w:rsid w:val="4A9D2F1B"/>
    <w:rsid w:val="4ADD1DBF"/>
    <w:rsid w:val="4D965061"/>
    <w:rsid w:val="4DB9477A"/>
    <w:rsid w:val="4E0B6496"/>
    <w:rsid w:val="4EA35F72"/>
    <w:rsid w:val="4EB503FB"/>
    <w:rsid w:val="4FAB0A49"/>
    <w:rsid w:val="5164019D"/>
    <w:rsid w:val="52551842"/>
    <w:rsid w:val="52C61160"/>
    <w:rsid w:val="52E84FD0"/>
    <w:rsid w:val="52F66D1B"/>
    <w:rsid w:val="55D94CA0"/>
    <w:rsid w:val="56506EF0"/>
    <w:rsid w:val="577C7244"/>
    <w:rsid w:val="57E5453A"/>
    <w:rsid w:val="58F8310A"/>
    <w:rsid w:val="59C76BB2"/>
    <w:rsid w:val="5AD13B79"/>
    <w:rsid w:val="5AF71ECC"/>
    <w:rsid w:val="5AFE5BCE"/>
    <w:rsid w:val="5D301F33"/>
    <w:rsid w:val="60301F9C"/>
    <w:rsid w:val="60740E99"/>
    <w:rsid w:val="611B6331"/>
    <w:rsid w:val="62A14A7F"/>
    <w:rsid w:val="62B42454"/>
    <w:rsid w:val="634441B2"/>
    <w:rsid w:val="63BC5A6B"/>
    <w:rsid w:val="64D45A07"/>
    <w:rsid w:val="64E9779D"/>
    <w:rsid w:val="655C1996"/>
    <w:rsid w:val="682677B1"/>
    <w:rsid w:val="6937036A"/>
    <w:rsid w:val="69920A18"/>
    <w:rsid w:val="6CFB2357"/>
    <w:rsid w:val="6D7111D0"/>
    <w:rsid w:val="6D817E89"/>
    <w:rsid w:val="6DD86CD6"/>
    <w:rsid w:val="6EBA0156"/>
    <w:rsid w:val="6F4A655F"/>
    <w:rsid w:val="6FA45675"/>
    <w:rsid w:val="723D252B"/>
    <w:rsid w:val="74433FB0"/>
    <w:rsid w:val="755C3E40"/>
    <w:rsid w:val="765B2C6B"/>
    <w:rsid w:val="7A010F92"/>
    <w:rsid w:val="7A1E032D"/>
    <w:rsid w:val="7A4B1FAA"/>
    <w:rsid w:val="7CE71909"/>
    <w:rsid w:val="7FBC094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HSZ</cp:lastModifiedBy>
  <dcterms:modified xsi:type="dcterms:W3CDTF">2023-08-01T03:11:30Z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B98B0017F1FE4FFBB0A7958E06EBD326</vt:lpwstr>
  </property>
</Properties>
</file>