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仿宋"/>
          <w:b/>
          <w:bCs/>
          <w:sz w:val="36"/>
          <w:szCs w:val="36"/>
        </w:rPr>
      </w:pPr>
      <w:r>
        <w:rPr>
          <w:rFonts w:hint="eastAsia" w:ascii="黑体" w:hAnsi="黑体" w:eastAsia="黑体" w:cs="仿宋"/>
          <w:b/>
          <w:bCs/>
          <w:sz w:val="36"/>
          <w:szCs w:val="36"/>
        </w:rPr>
        <w:t>房屋租赁合同</w:t>
      </w:r>
    </w:p>
    <w:p/>
    <w:p>
      <w:pPr>
        <w:spacing w:line="600" w:lineRule="exact"/>
        <w:rPr>
          <w:rFonts w:ascii="仿宋" w:hAnsi="仿宋" w:eastAsia="仿宋" w:cs="仿宋"/>
          <w:sz w:val="24"/>
        </w:rPr>
      </w:pPr>
      <w:r>
        <w:rPr>
          <w:rFonts w:hint="eastAsia" w:ascii="仿宋" w:hAnsi="仿宋" w:eastAsia="仿宋" w:cs="仿宋"/>
          <w:sz w:val="24"/>
        </w:rPr>
        <w:t>甲方（出租人）：杭州萧山钱江世纪城城市运营有限公司</w:t>
      </w:r>
    </w:p>
    <w:p>
      <w:pPr>
        <w:spacing w:line="600" w:lineRule="exact"/>
        <w:rPr>
          <w:rFonts w:ascii="仿宋" w:hAnsi="仿宋" w:eastAsia="仿宋" w:cs="仿宋"/>
          <w:sz w:val="24"/>
        </w:rPr>
      </w:pPr>
      <w:r>
        <w:rPr>
          <w:rFonts w:hint="eastAsia" w:ascii="仿宋" w:hAnsi="仿宋" w:eastAsia="仿宋" w:cs="仿宋"/>
          <w:sz w:val="24"/>
        </w:rPr>
        <w:t>乙方（承租人）：</w:t>
      </w:r>
    </w:p>
    <w:p/>
    <w:p>
      <w:pPr>
        <w:pStyle w:val="2"/>
        <w:numPr>
          <w:ilvl w:val="-1"/>
          <w:numId w:val="0"/>
        </w:numPr>
        <w:ind w:left="0" w:firstLine="0"/>
      </w:pPr>
    </w:p>
    <w:p>
      <w:pPr>
        <w:spacing w:line="360" w:lineRule="auto"/>
        <w:ind w:firstLine="480" w:firstLineChars="200"/>
      </w:pPr>
      <w:r>
        <w:rPr>
          <w:rFonts w:hint="eastAsia" w:ascii="仿宋" w:hAnsi="仿宋" w:eastAsia="仿宋" w:cs="仿宋"/>
          <w:sz w:val="24"/>
        </w:rPr>
        <w:t>根据有关法律规定，甲、乙双方经协商一致就乙方承租甲方房屋事宜，订立本租赁合同，以兹恪守。</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第一条 租赁范围及用途</w:t>
      </w:r>
    </w:p>
    <w:p>
      <w:pPr>
        <w:spacing w:line="360" w:lineRule="auto"/>
        <w:ind w:firstLine="480" w:firstLineChars="200"/>
        <w:rPr>
          <w:color w:val="auto"/>
        </w:rPr>
      </w:pPr>
      <w:r>
        <w:rPr>
          <w:rFonts w:hint="eastAsia" w:ascii="仿宋" w:hAnsi="仿宋" w:eastAsia="仿宋" w:cs="仿宋"/>
          <w:color w:val="auto"/>
          <w:sz w:val="24"/>
        </w:rPr>
        <w:t>1.1租赁房屋位于</w:t>
      </w:r>
      <w:r>
        <w:rPr>
          <w:rFonts w:hint="eastAsia" w:ascii="仿宋" w:hAnsi="仿宋" w:eastAsia="仿宋" w:cs="仿宋"/>
          <w:color w:val="auto"/>
          <w:sz w:val="24"/>
          <w:u w:val="single"/>
        </w:rPr>
        <w:t>浙江省杭州市萧山区</w:t>
      </w:r>
      <w:r>
        <w:rPr>
          <w:rFonts w:hint="eastAsia" w:ascii="仿宋" w:hAnsi="仿宋" w:eastAsia="仿宋" w:cs="仿宋"/>
          <w:color w:val="auto"/>
          <w:sz w:val="24"/>
          <w:u w:val="single"/>
          <w:lang w:val="en-US" w:eastAsia="zh-CN"/>
        </w:rPr>
        <w:t>钱江世纪公园C区商业用房及C区地下停车场</w:t>
      </w:r>
      <w:r>
        <w:rPr>
          <w:rFonts w:hint="eastAsia" w:ascii="仿宋" w:hAnsi="仿宋" w:eastAsia="仿宋" w:cs="仿宋"/>
          <w:color w:val="auto"/>
          <w:sz w:val="24"/>
        </w:rPr>
        <w:t>（以下简称该房屋），</w:t>
      </w:r>
      <w:r>
        <w:rPr>
          <w:rFonts w:hint="eastAsia" w:ascii="仿宋" w:hAnsi="仿宋" w:eastAsia="仿宋" w:cs="仿宋"/>
          <w:color w:val="auto"/>
          <w:sz w:val="24"/>
          <w:u w:val="single"/>
          <w:lang w:val="en-US" w:eastAsia="zh-CN"/>
        </w:rPr>
        <w:t>C区商业用房建筑面积为5472.77平方米，C区地下停车场建筑面积为27631.13平方米</w:t>
      </w:r>
      <w:r>
        <w:rPr>
          <w:rFonts w:hint="eastAsia" w:ascii="仿宋" w:hAnsi="仿宋" w:eastAsia="仿宋" w:cs="仿宋"/>
          <w:color w:val="auto"/>
          <w:sz w:val="24"/>
          <w:lang w:eastAsia="zh-CN"/>
        </w:rPr>
        <w:t>（</w:t>
      </w:r>
      <w:r>
        <w:rPr>
          <w:rFonts w:hint="eastAsia" w:ascii="仿宋" w:hAnsi="仿宋" w:eastAsia="仿宋" w:cs="仿宋"/>
          <w:color w:val="auto"/>
          <w:sz w:val="24"/>
        </w:rPr>
        <w:t>租赁房屋实际面积与上述租赁面积有差异，以实际为准，但租金成交价不作调整）</w:t>
      </w:r>
      <w:r>
        <w:rPr>
          <w:rFonts w:hint="eastAsia" w:ascii="仿宋" w:hAnsi="仿宋" w:eastAsia="仿宋" w:cs="仿宋"/>
          <w:color w:val="auto"/>
          <w:sz w:val="24"/>
          <w:lang w:eastAsia="zh-CN"/>
        </w:rPr>
        <w:t>。</w:t>
      </w:r>
      <w:r>
        <w:rPr>
          <w:rFonts w:hint="eastAsia" w:ascii="仿宋" w:hAnsi="仿宋" w:eastAsia="仿宋" w:cs="仿宋"/>
          <w:color w:val="auto"/>
          <w:sz w:val="24"/>
        </w:rPr>
        <w:t>租赁房屋包括项目涉及的房屋建筑物及其附属的设施设备</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如走道、楼电梯间、卫生间等。</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 C区地下停车场由乙方统一管理，共计车位687个，其中120个车位甲方自用，甲方不支付车位管理费等费用。具体车位以交付时由甲方现场指定为准。</w:t>
      </w:r>
    </w:p>
    <w:p>
      <w:pPr>
        <w:spacing w:line="360" w:lineRule="auto"/>
        <w:ind w:firstLine="480" w:firstLineChars="200"/>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本合同约定该房屋的功</w:t>
      </w:r>
      <w:r>
        <w:rPr>
          <w:rFonts w:hint="eastAsia" w:ascii="仿宋" w:hAnsi="仿宋" w:eastAsia="仿宋" w:cs="仿宋"/>
          <w:color w:val="auto"/>
          <w:sz w:val="24"/>
        </w:rPr>
        <w:t>能用途为商业</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停车</w:t>
      </w:r>
      <w:r>
        <w:rPr>
          <w:rFonts w:hint="eastAsia" w:ascii="仿宋" w:hAnsi="仿宋" w:eastAsia="仿宋" w:cs="仿宋"/>
          <w:color w:val="auto"/>
          <w:sz w:val="24"/>
        </w:rPr>
        <w:t>性质，</w:t>
      </w:r>
      <w:r>
        <w:rPr>
          <w:rFonts w:hint="eastAsia" w:ascii="仿宋" w:hAnsi="仿宋" w:eastAsia="仿宋" w:cs="仿宋"/>
          <w:sz w:val="24"/>
        </w:rPr>
        <w:t>乙方不得擅自改变该房屋的功能用途。</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第二条 交付日期和租赁期限</w:t>
      </w:r>
    </w:p>
    <w:p>
      <w:pPr>
        <w:spacing w:line="360" w:lineRule="auto"/>
        <w:ind w:firstLine="480" w:firstLineChars="200"/>
        <w:rPr>
          <w:rFonts w:ascii="仿宋" w:hAnsi="仿宋" w:eastAsia="仿宋" w:cs="仿宋"/>
          <w:sz w:val="24"/>
        </w:rPr>
      </w:pPr>
      <w:r>
        <w:rPr>
          <w:rFonts w:hint="eastAsia" w:ascii="仿宋" w:hAnsi="仿宋" w:eastAsia="仿宋" w:cs="仿宋"/>
          <w:sz w:val="24"/>
        </w:rPr>
        <w:t>2.1甲方应于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w:t>
      </w:r>
      <w:r>
        <w:rPr>
          <w:rFonts w:hint="eastAsia" w:ascii="仿宋" w:hAnsi="仿宋" w:eastAsia="仿宋" w:cs="仿宋"/>
          <w:sz w:val="24"/>
        </w:rPr>
        <w:t>将符合本合同约定的租赁房屋交付给乙方使用，交付方式为甲方通知乙方办理接收手续，乙方同意按该房屋交付时现状承租。</w:t>
      </w:r>
    </w:p>
    <w:p>
      <w:pPr>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2.2房屋租赁期为</w:t>
      </w:r>
      <w:r>
        <w:rPr>
          <w:rFonts w:hint="eastAsia" w:ascii="仿宋" w:hAnsi="仿宋" w:eastAsia="仿宋" w:cs="仿宋"/>
          <w:sz w:val="24"/>
          <w:u w:val="single"/>
          <w:lang w:val="en-US" w:eastAsia="zh-CN"/>
        </w:rPr>
        <w:t>10年</w:t>
      </w:r>
      <w:r>
        <w:rPr>
          <w:rFonts w:hint="eastAsia" w:ascii="仿宋" w:hAnsi="仿宋" w:eastAsia="仿宋" w:cs="仿宋"/>
          <w:sz w:val="24"/>
        </w:rPr>
        <w:t>，</w:t>
      </w:r>
      <w:r>
        <w:rPr>
          <w:rFonts w:hint="eastAsia" w:ascii="仿宋" w:hAnsi="仿宋" w:eastAsia="仿宋" w:cs="仿宋"/>
          <w:sz w:val="24"/>
          <w:u w:val="single"/>
        </w:rPr>
        <w:t>自</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日起至</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日止</w:t>
      </w:r>
      <w:r>
        <w:rPr>
          <w:rFonts w:hint="eastAsia" w:ascii="仿宋" w:hAnsi="仿宋" w:eastAsia="仿宋" w:cs="仿宋"/>
          <w:sz w:val="24"/>
        </w:rPr>
        <w:t>。</w:t>
      </w:r>
      <w:r>
        <w:rPr>
          <w:rFonts w:hint="eastAsia" w:ascii="仿宋" w:hAnsi="仿宋" w:eastAsia="仿宋" w:cs="仿宋"/>
          <w:sz w:val="24"/>
          <w:u w:val="single"/>
          <w:lang w:val="en-US" w:eastAsia="zh-CN"/>
        </w:rPr>
        <w:t xml:space="preserve">其中装修免租期九个月（    </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日起至</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w:t>
      </w:r>
      <w:r>
        <w:rPr>
          <w:rFonts w:hint="eastAsia" w:ascii="仿宋" w:hAnsi="仿宋" w:eastAsia="仿宋" w:cs="仿宋"/>
          <w:sz w:val="24"/>
          <w:u w:val="single"/>
          <w:lang w:val="en-US" w:eastAsia="zh-CN"/>
        </w:rPr>
        <w:t>）</w:t>
      </w:r>
      <w:r>
        <w:rPr>
          <w:rFonts w:hint="eastAsia" w:ascii="仿宋" w:hAnsi="仿宋" w:eastAsia="仿宋" w:cs="仿宋"/>
          <w:sz w:val="24"/>
          <w:lang w:val="en-US" w:eastAsia="zh-CN"/>
        </w:rPr>
        <w:t>，</w:t>
      </w:r>
      <w:r>
        <w:rPr>
          <w:rFonts w:hint="eastAsia" w:ascii="仿宋" w:hAnsi="仿宋" w:eastAsia="仿宋" w:cs="仿宋"/>
          <w:sz w:val="24"/>
        </w:rPr>
        <w:t>免租期内乙方无需交付租金，但仍需承担其他费用</w:t>
      </w:r>
      <w:r>
        <w:rPr>
          <w:rFonts w:hint="eastAsia" w:ascii="仿宋" w:hAnsi="仿宋" w:eastAsia="仿宋" w:cs="仿宋"/>
          <w:color w:val="auto"/>
          <w:sz w:val="24"/>
        </w:rPr>
        <w:t>（</w:t>
      </w:r>
      <w:r>
        <w:rPr>
          <w:rFonts w:hint="eastAsia" w:ascii="仿宋" w:hAnsi="仿宋" w:eastAsia="仿宋" w:cs="仿宋"/>
          <w:color w:val="auto"/>
          <w:sz w:val="24"/>
          <w:lang w:val="en-US" w:eastAsia="zh-Hans"/>
        </w:rPr>
        <w:t>包括</w:t>
      </w:r>
      <w:r>
        <w:rPr>
          <w:rFonts w:hint="eastAsia" w:ascii="仿宋" w:hAnsi="仿宋" w:eastAsia="仿宋" w:cs="仿宋"/>
          <w:sz w:val="24"/>
          <w:lang w:val="en-US" w:eastAsia="zh-CN"/>
        </w:rPr>
        <w:t>水</w:t>
      </w:r>
      <w:r>
        <w:rPr>
          <w:rFonts w:hint="eastAsia" w:ascii="仿宋" w:hAnsi="仿宋" w:eastAsia="仿宋" w:cs="仿宋"/>
          <w:sz w:val="24"/>
        </w:rPr>
        <w:t>电费</w:t>
      </w:r>
      <w:r>
        <w:rPr>
          <w:rFonts w:hint="eastAsia" w:ascii="仿宋" w:hAnsi="仿宋" w:eastAsia="仿宋" w:cs="仿宋"/>
          <w:sz w:val="24"/>
          <w:lang w:eastAsia="zh-CN"/>
        </w:rPr>
        <w:t>、</w:t>
      </w:r>
      <w:r>
        <w:rPr>
          <w:rFonts w:hint="eastAsia" w:ascii="仿宋" w:hAnsi="仿宋" w:eastAsia="仿宋" w:cs="仿宋"/>
          <w:sz w:val="24"/>
          <w:lang w:val="en-US" w:eastAsia="zh-CN"/>
        </w:rPr>
        <w:t>物业费</w:t>
      </w:r>
      <w:r>
        <w:rPr>
          <w:rFonts w:hint="eastAsia" w:ascii="仿宋" w:hAnsi="仿宋" w:eastAsia="仿宋" w:cs="仿宋"/>
          <w:sz w:val="24"/>
        </w:rPr>
        <w:t>等）</w:t>
      </w:r>
      <w:r>
        <w:rPr>
          <w:rFonts w:hint="eastAsia" w:ascii="宋体" w:hAnsi="宋体"/>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2.3如乙方需继续承租的，则应当在租赁期届满的</w:t>
      </w:r>
      <w:r>
        <w:rPr>
          <w:rFonts w:hint="eastAsia" w:ascii="仿宋" w:hAnsi="仿宋" w:eastAsia="仿宋" w:cs="仿宋"/>
          <w:bCs/>
          <w:color w:val="auto"/>
          <w:sz w:val="24"/>
          <w:u w:val="single"/>
        </w:rPr>
        <w:t>3</w:t>
      </w:r>
      <w:r>
        <w:rPr>
          <w:rFonts w:hint="eastAsia" w:ascii="仿宋" w:hAnsi="仿宋" w:eastAsia="仿宋" w:cs="仿宋"/>
          <w:color w:val="auto"/>
          <w:sz w:val="24"/>
        </w:rPr>
        <w:t>个月前以书面形式向甲方提出续租申请，甲、乙双方协商后重新签订租赁合同。如双方协商不一致或者乙方未按照上述期限提出申请的，则视为乙方不续租。</w:t>
      </w:r>
    </w:p>
    <w:p>
      <w:pPr>
        <w:spacing w:line="360" w:lineRule="auto"/>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第三条 租金、物业费等费用的标准及其支付方式</w:t>
      </w:r>
    </w:p>
    <w:p>
      <w:pPr>
        <w:spacing w:line="360" w:lineRule="auto"/>
        <w:ind w:firstLine="600" w:firstLineChars="250"/>
        <w:rPr>
          <w:rFonts w:ascii="仿宋" w:hAnsi="仿宋" w:eastAsia="仿宋"/>
          <w:color w:val="000000" w:themeColor="text1"/>
          <w:sz w:val="24"/>
          <w14:textFill>
            <w14:solidFill>
              <w14:schemeClr w14:val="tx1"/>
            </w14:solidFill>
          </w14:textFill>
        </w:rPr>
        <w:pPrChange w:id="0" w:author="董啊董啊董啊董" w:date="2023-07-19T15:40:00Z">
          <w:pPr>
            <w:spacing w:line="360" w:lineRule="auto"/>
            <w:ind w:firstLine="600" w:firstLineChars="250"/>
          </w:pPr>
        </w:pPrChange>
      </w:pPr>
      <w:r>
        <w:rPr>
          <w:rFonts w:hint="eastAsia" w:ascii="仿宋" w:hAnsi="仿宋" w:eastAsia="仿宋" w:cs="仿宋"/>
          <w:sz w:val="24"/>
        </w:rPr>
        <w:t>3.1租金：</w:t>
      </w:r>
      <w:r>
        <w:rPr>
          <w:rFonts w:hint="eastAsia" w:ascii="仿宋" w:hAnsi="仿宋" w:eastAsia="仿宋" w:cs="宋体"/>
          <w:sz w:val="24"/>
          <w:lang w:val="en-US" w:eastAsia="zh-Hans"/>
        </w:rPr>
        <w:t>该</w:t>
      </w:r>
      <w:r>
        <w:rPr>
          <w:rFonts w:hint="eastAsia" w:ascii="仿宋" w:hAnsi="仿宋" w:eastAsia="仿宋" w:cs="宋体"/>
          <w:sz w:val="24"/>
        </w:rPr>
        <w:t>房屋租金为</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元/年（含税）</w:t>
      </w:r>
      <w:r>
        <w:rPr>
          <w:rFonts w:hint="eastAsia" w:ascii="仿宋" w:hAnsi="仿宋" w:eastAsia="仿宋" w:cs="仿宋"/>
          <w:sz w:val="24"/>
        </w:rPr>
        <w:t>计算，</w:t>
      </w:r>
      <w:r>
        <w:rPr>
          <w:rFonts w:hint="eastAsia" w:ascii="仿宋" w:hAnsi="仿宋" w:eastAsia="仿宋" w:cs="仿宋"/>
          <w:sz w:val="24"/>
          <w:u w:val="single"/>
          <w:lang w:val="en-US" w:eastAsia="zh-CN"/>
        </w:rPr>
        <w:t>不含税价为      元/年。</w:t>
      </w:r>
      <w:r>
        <w:rPr>
          <w:rFonts w:hint="eastAsia" w:ascii="仿宋" w:hAnsi="仿宋" w:eastAsia="仿宋" w:cs="仿宋"/>
          <w:sz w:val="24"/>
        </w:rPr>
        <w:t>第一年、第二年</w:t>
      </w:r>
      <w:r>
        <w:rPr>
          <w:rFonts w:hint="eastAsia" w:ascii="仿宋" w:hAnsi="仿宋" w:eastAsia="仿宋" w:cs="仿宋"/>
          <w:sz w:val="24"/>
          <w:lang w:eastAsia="zh-CN"/>
        </w:rPr>
        <w:t>、</w:t>
      </w:r>
      <w:r>
        <w:rPr>
          <w:rFonts w:hint="eastAsia" w:ascii="仿宋" w:hAnsi="仿宋" w:eastAsia="仿宋" w:cs="仿宋"/>
          <w:sz w:val="24"/>
          <w:lang w:val="en-US" w:eastAsia="zh-CN"/>
        </w:rPr>
        <w:t>第三年</w:t>
      </w:r>
      <w:r>
        <w:rPr>
          <w:rFonts w:hint="eastAsia" w:ascii="仿宋" w:hAnsi="仿宋" w:eastAsia="仿宋" w:cs="仿宋"/>
          <w:sz w:val="24"/>
        </w:rPr>
        <w:t>租金不递增，年租金为</w:t>
      </w:r>
      <w:r>
        <w:rPr>
          <w:rFonts w:hint="eastAsia" w:ascii="仿宋" w:hAnsi="仿宋" w:eastAsia="仿宋" w:cs="仿宋"/>
          <w:sz w:val="24"/>
          <w:u w:val="single"/>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lang w:val="en-US" w:eastAsia="zh-CN"/>
        </w:rPr>
        <w:t>其中增值税税额为    元/年</w:t>
      </w:r>
      <w:r>
        <w:rPr>
          <w:rFonts w:hint="eastAsia" w:ascii="仿宋" w:hAnsi="仿宋" w:eastAsia="仿宋" w:cs="仿宋"/>
          <w:sz w:val="24"/>
          <w:lang w:val="en-US" w:eastAsia="zh-CN"/>
        </w:rPr>
        <w:t>。</w:t>
      </w:r>
      <w:r>
        <w:rPr>
          <w:rFonts w:hint="eastAsia" w:ascii="仿宋" w:hAnsi="仿宋" w:eastAsia="仿宋" w:cs="仿宋"/>
          <w:sz w:val="24"/>
        </w:rPr>
        <w:t>第</w:t>
      </w:r>
      <w:r>
        <w:rPr>
          <w:rFonts w:hint="eastAsia" w:ascii="仿宋" w:hAnsi="仿宋" w:eastAsia="仿宋" w:cs="仿宋"/>
          <w:sz w:val="24"/>
          <w:lang w:val="en-US" w:eastAsia="zh-CN"/>
        </w:rPr>
        <w:t>四</w:t>
      </w:r>
      <w:r>
        <w:rPr>
          <w:rFonts w:hint="eastAsia" w:ascii="仿宋" w:hAnsi="仿宋" w:eastAsia="仿宋" w:cs="仿宋"/>
          <w:sz w:val="24"/>
        </w:rPr>
        <w:t>年起每年的租金在上一年度的基础上递增</w:t>
      </w:r>
      <w:r>
        <w:rPr>
          <w:rFonts w:hint="eastAsia" w:ascii="仿宋" w:hAnsi="仿宋" w:eastAsia="仿宋" w:cs="仿宋"/>
          <w:sz w:val="24"/>
          <w:lang w:val="en-US" w:eastAsia="zh-CN"/>
        </w:rPr>
        <w:t>3</w:t>
      </w:r>
      <w:r>
        <w:rPr>
          <w:rFonts w:hint="eastAsia" w:ascii="仿宋" w:hAnsi="仿宋" w:eastAsia="仿宋" w:cs="仿宋"/>
          <w:sz w:val="24"/>
        </w:rPr>
        <w:t>%计价，</w:t>
      </w:r>
      <w:r>
        <w:rPr>
          <w:rFonts w:hint="eastAsia" w:ascii="仿宋" w:hAnsi="仿宋" w:eastAsia="仿宋" w:cs="宋体"/>
          <w:sz w:val="24"/>
          <w:u w:val="single"/>
        </w:rPr>
        <w:t>第四年</w:t>
      </w:r>
      <w:r>
        <w:rPr>
          <w:rFonts w:hint="eastAsia" w:ascii="仿宋" w:hAnsi="仿宋" w:eastAsia="仿宋" w:cs="仿宋"/>
          <w:sz w:val="24"/>
          <w:u w:val="single"/>
        </w:rPr>
        <w:t>租金为人民币：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u w:val="single"/>
          <w:lang w:val="en-US" w:eastAsia="zh-CN"/>
        </w:rPr>
        <w:t>其中增值税税额为    元/年。</w:t>
      </w:r>
      <w:r>
        <w:rPr>
          <w:rFonts w:hint="eastAsia" w:ascii="仿宋" w:hAnsi="仿宋" w:eastAsia="仿宋" w:cs="宋体"/>
          <w:sz w:val="24"/>
          <w:u w:val="single"/>
        </w:rPr>
        <w:t>第五年</w:t>
      </w:r>
      <w:r>
        <w:rPr>
          <w:rFonts w:hint="eastAsia" w:ascii="仿宋" w:hAnsi="仿宋" w:eastAsia="仿宋" w:cs="仿宋"/>
          <w:sz w:val="24"/>
          <w:u w:val="single"/>
        </w:rPr>
        <w:t>租金为人民币：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其中增值税税额为    元/年。第六年</w:t>
      </w:r>
      <w:r>
        <w:rPr>
          <w:rFonts w:hint="eastAsia" w:ascii="仿宋" w:hAnsi="仿宋" w:eastAsia="仿宋" w:cs="仿宋"/>
          <w:sz w:val="24"/>
          <w:u w:val="single"/>
        </w:rPr>
        <w:t>租金为人民币：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其中增值税税额为    元/年。第七年租金</w:t>
      </w:r>
      <w:r>
        <w:rPr>
          <w:rFonts w:hint="eastAsia" w:ascii="仿宋" w:hAnsi="仿宋" w:eastAsia="仿宋" w:cs="仿宋"/>
          <w:sz w:val="24"/>
          <w:u w:val="single"/>
        </w:rPr>
        <w:t>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u w:val="single"/>
          <w:lang w:val="en-US" w:eastAsia="zh-CN"/>
        </w:rPr>
        <w:t>其中增值税税额为    元/年。第八年租金</w:t>
      </w:r>
      <w:r>
        <w:rPr>
          <w:rFonts w:hint="eastAsia" w:ascii="仿宋" w:hAnsi="仿宋" w:eastAsia="仿宋" w:cs="仿宋"/>
          <w:sz w:val="24"/>
          <w:u w:val="single"/>
        </w:rPr>
        <w:t>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其中增值税税额为    元/年。第九年租金</w:t>
      </w:r>
      <w:r>
        <w:rPr>
          <w:rFonts w:hint="eastAsia" w:ascii="仿宋" w:hAnsi="仿宋" w:eastAsia="仿宋" w:cs="仿宋"/>
          <w:sz w:val="24"/>
          <w:u w:val="single"/>
        </w:rPr>
        <w:t>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其中增值税税额为    元/年。第十年租金</w:t>
      </w:r>
      <w:r>
        <w:rPr>
          <w:rFonts w:hint="eastAsia" w:ascii="仿宋" w:hAnsi="仿宋" w:eastAsia="仿宋" w:cs="仿宋"/>
          <w:sz w:val="24"/>
          <w:u w:val="single"/>
        </w:rPr>
        <w:t>为人民币：</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元(大写：</w:t>
      </w:r>
      <w:r>
        <w:rPr>
          <w:rFonts w:hint="eastAsia" w:ascii="仿宋" w:hAnsi="仿宋" w:eastAsia="仿宋" w:cs="宋体"/>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其中增值税税额为    元/年。</w:t>
      </w:r>
      <w:r>
        <w:rPr>
          <w:rFonts w:hint="eastAsia" w:ascii="仿宋" w:hAnsi="仿宋" w:eastAsia="仿宋" w:cs="仿宋"/>
          <w:sz w:val="24"/>
        </w:rPr>
        <w:t>租赁期内标的房屋单位租金标准及年度租金详见附件一《租金支付明细表》，</w:t>
      </w:r>
      <w:r>
        <w:rPr>
          <w:rFonts w:hint="eastAsia" w:ascii="仿宋" w:hAnsi="仿宋" w:eastAsia="仿宋" w:cs="仿宋"/>
          <w:color w:val="auto"/>
          <w:sz w:val="24"/>
          <w:lang w:val="en-US" w:eastAsia="zh-CN"/>
        </w:rPr>
        <w:t>首年租金按年度结算，并</w:t>
      </w:r>
      <w:r>
        <w:rPr>
          <w:rFonts w:hint="eastAsia" w:ascii="仿宋" w:hAnsi="仿宋" w:eastAsia="仿宋" w:cs="仿宋"/>
          <w:color w:val="auto"/>
          <w:sz w:val="24"/>
          <w:szCs w:val="24"/>
        </w:rPr>
        <w:t>在合同签订之日起</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5日内</w:t>
      </w:r>
      <w:r>
        <w:rPr>
          <w:rFonts w:hint="eastAsia" w:ascii="仿宋" w:hAnsi="仿宋" w:eastAsia="仿宋" w:cs="仿宋"/>
          <w:color w:val="auto"/>
          <w:sz w:val="24"/>
          <w:szCs w:val="24"/>
        </w:rPr>
        <w:t>支付至杭交所指定账户</w:t>
      </w:r>
      <w:r>
        <w:rPr>
          <w:rFonts w:hint="eastAsia" w:ascii="仿宋" w:hAnsi="仿宋" w:eastAsia="仿宋" w:cs="仿宋"/>
          <w:color w:val="auto"/>
          <w:sz w:val="24"/>
          <w:szCs w:val="24"/>
          <w:lang w:eastAsia="zh-CN"/>
        </w:rPr>
        <w:t>，</w:t>
      </w:r>
      <w:r>
        <w:rPr>
          <w:rFonts w:hint="eastAsia" w:ascii="仿宋" w:hAnsi="仿宋" w:eastAsia="仿宋" w:cs="仿宋"/>
          <w:color w:val="auto"/>
          <w:sz w:val="24"/>
          <w:lang w:val="en-US" w:eastAsia="zh-CN"/>
        </w:rPr>
        <w:t>第二年起</w:t>
      </w:r>
      <w:r>
        <w:rPr>
          <w:rFonts w:hint="eastAsia" w:ascii="仿宋" w:hAnsi="仿宋" w:eastAsia="仿宋" w:cs="仿宋"/>
          <w:color w:val="auto"/>
          <w:sz w:val="24"/>
        </w:rPr>
        <w:t>租金按</w:t>
      </w:r>
      <w:r>
        <w:rPr>
          <w:rFonts w:hint="eastAsia" w:ascii="仿宋" w:hAnsi="仿宋" w:eastAsia="仿宋" w:cs="仿宋"/>
          <w:color w:val="auto"/>
          <w:sz w:val="24"/>
          <w:lang w:val="en-US" w:eastAsia="zh-CN"/>
        </w:rPr>
        <w:t>半年</w:t>
      </w:r>
      <w:r>
        <w:rPr>
          <w:rFonts w:hint="eastAsia" w:ascii="仿宋" w:hAnsi="仿宋" w:eastAsia="仿宋" w:cs="仿宋"/>
          <w:color w:val="auto"/>
          <w:sz w:val="24"/>
        </w:rPr>
        <w:t>度缴纳</w:t>
      </w:r>
      <w:r>
        <w:rPr>
          <w:rFonts w:hint="eastAsia" w:ascii="仿宋" w:hAnsi="仿宋" w:eastAsia="仿宋" w:cs="仿宋"/>
          <w:color w:val="auto"/>
          <w:sz w:val="24"/>
          <w:lang w:val="en-US" w:eastAsia="zh-CN"/>
        </w:rPr>
        <w:t>甲方</w:t>
      </w:r>
      <w:r>
        <w:rPr>
          <w:rFonts w:hint="eastAsia" w:ascii="仿宋" w:hAnsi="仿宋" w:eastAsia="仿宋" w:cs="仿宋"/>
          <w:color w:val="auto"/>
          <w:sz w:val="24"/>
        </w:rPr>
        <w:t>，先缴后使用。年租</w:t>
      </w:r>
      <w:r>
        <w:rPr>
          <w:rFonts w:hint="eastAsia" w:ascii="仿宋" w:hAnsi="仿宋" w:eastAsia="仿宋"/>
          <w:color w:val="000000" w:themeColor="text1"/>
          <w:sz w:val="24"/>
          <w14:textFill>
            <w14:solidFill>
              <w14:schemeClr w14:val="tx1"/>
            </w14:solidFill>
          </w14:textFill>
        </w:rPr>
        <w:t>金不包括物业管理费、水电费、停车</w:t>
      </w:r>
      <w:r>
        <w:rPr>
          <w:rFonts w:hint="eastAsia" w:ascii="仿宋" w:hAnsi="仿宋" w:eastAsia="仿宋"/>
          <w:color w:val="000000" w:themeColor="text1"/>
          <w:sz w:val="24"/>
          <w:lang w:val="en-US" w:eastAsia="zh-CN"/>
          <w14:textFill>
            <w14:solidFill>
              <w14:schemeClr w14:val="tx1"/>
            </w14:solidFill>
          </w14:textFill>
        </w:rPr>
        <w:t>管理</w:t>
      </w:r>
      <w:r>
        <w:rPr>
          <w:rFonts w:hint="eastAsia" w:ascii="仿宋" w:hAnsi="仿宋" w:eastAsia="仿宋"/>
          <w:color w:val="000000" w:themeColor="text1"/>
          <w:sz w:val="24"/>
          <w14:textFill>
            <w14:solidFill>
              <w14:schemeClr w14:val="tx1"/>
            </w14:solidFill>
          </w14:textFill>
        </w:rPr>
        <w:t>费等其它费用。</w:t>
      </w:r>
    </w:p>
    <w:p>
      <w:pPr>
        <w:spacing w:line="360" w:lineRule="auto"/>
        <w:ind w:firstLine="600" w:firstLineChars="250"/>
        <w:rPr>
          <w:rFonts w:ascii="仿宋" w:hAnsi="仿宋" w:eastAsia="仿宋"/>
          <w:sz w:val="24"/>
        </w:rPr>
      </w:pPr>
      <w:r>
        <w:rPr>
          <w:rFonts w:hint="eastAsia" w:ascii="仿宋" w:hAnsi="仿宋" w:eastAsia="仿宋" w:cs="仿宋"/>
          <w:sz w:val="24"/>
        </w:rPr>
        <w:t>3.2</w:t>
      </w:r>
      <w:r>
        <w:rPr>
          <w:rFonts w:hint="eastAsia" w:ascii="仿宋" w:hAnsi="仿宋" w:eastAsia="仿宋"/>
          <w:sz w:val="24"/>
        </w:rPr>
        <w:t>在本合同期限内，乙方应遵守物业管理各项制度，乙方使用租赁房屋所需支付的物业管理费、公共能耗费</w:t>
      </w:r>
      <w:r>
        <w:rPr>
          <w:rFonts w:hint="eastAsia" w:ascii="仿宋" w:hAnsi="仿宋" w:eastAsia="仿宋"/>
          <w:sz w:val="24"/>
          <w:lang w:val="en-US" w:eastAsia="zh-CN"/>
        </w:rPr>
        <w:t>等</w:t>
      </w:r>
      <w:r>
        <w:rPr>
          <w:rFonts w:hint="eastAsia" w:ascii="仿宋" w:hAnsi="仿宋" w:eastAsia="仿宋"/>
          <w:sz w:val="24"/>
        </w:rPr>
        <w:t>由乙方自行与物业公司签订物业合同，物业管理的权利义务由乙方与物业公司自行协商确定，乙方需向物业公司直接支付相关费用。</w:t>
      </w:r>
    </w:p>
    <w:p>
      <w:pPr>
        <w:spacing w:line="360" w:lineRule="auto"/>
        <w:ind w:firstLine="480" w:firstLineChars="200"/>
        <w:rPr>
          <w:rFonts w:ascii="仿宋" w:hAnsi="仿宋" w:eastAsia="仿宋"/>
          <w:sz w:val="24"/>
        </w:rPr>
      </w:pPr>
      <w:r>
        <w:rPr>
          <w:rFonts w:hint="eastAsia" w:ascii="仿宋" w:hAnsi="仿宋" w:eastAsia="仿宋"/>
          <w:sz w:val="24"/>
        </w:rPr>
        <w:t>乙方使用租赁房屋所需支付的水费、电费、有线电视费、网络通讯费等各项费用的计算与缴纳，由乙方按照政府相关职能部门或物业管理公司要求的日期和金额支付。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3.3乙方应缴纳上述租金费用汇至甲方的下列开户账户：</w:t>
      </w:r>
    </w:p>
    <w:p>
      <w:pPr>
        <w:spacing w:line="360" w:lineRule="auto"/>
        <w:ind w:firstLine="480" w:firstLineChars="200"/>
        <w:rPr>
          <w:rFonts w:ascii="仿宋" w:hAnsi="仿宋" w:eastAsia="仿宋" w:cs="仿宋"/>
          <w:sz w:val="24"/>
        </w:rPr>
      </w:pPr>
      <w:r>
        <w:rPr>
          <w:rFonts w:hint="eastAsia" w:ascii="仿宋" w:hAnsi="仿宋" w:eastAsia="仿宋" w:cs="仿宋"/>
          <w:sz w:val="24"/>
        </w:rPr>
        <w:t>收 款 人：杭州萧山钱江世纪城城市运营有限公司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收款账号：19085301040008989</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开户银行：中国农业银行萧山分行</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第四条 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4.1</w:t>
      </w:r>
      <w:r>
        <w:rPr>
          <w:rFonts w:hint="eastAsia" w:ascii="仿宋" w:hAnsi="仿宋" w:eastAsia="仿宋" w:cs="仿宋"/>
          <w:color w:val="auto"/>
          <w:sz w:val="24"/>
        </w:rPr>
        <w:t>本合同签署</w:t>
      </w:r>
      <w:r>
        <w:rPr>
          <w:rFonts w:hint="eastAsia" w:ascii="仿宋" w:hAnsi="仿宋" w:eastAsia="仿宋" w:cs="仿宋"/>
          <w:color w:val="auto"/>
          <w:sz w:val="24"/>
          <w:lang w:val="en-US" w:eastAsia="zh-Hans"/>
        </w:rPr>
        <w:t>后</w:t>
      </w:r>
      <w:r>
        <w:rPr>
          <w:rFonts w:hint="eastAsia" w:ascii="仿宋" w:hAnsi="仿宋" w:eastAsia="仿宋" w:cs="仿宋"/>
          <w:color w:val="auto"/>
          <w:sz w:val="24"/>
          <w:lang w:val="en-US" w:eastAsia="zh-CN"/>
        </w:rPr>
        <w:t>15</w:t>
      </w:r>
      <w:r>
        <w:rPr>
          <w:rFonts w:hint="eastAsia" w:ascii="仿宋" w:hAnsi="仿宋" w:eastAsia="仿宋" w:cs="仿宋"/>
          <w:color w:val="auto"/>
          <w:sz w:val="24"/>
          <w:lang w:val="en-US" w:eastAsia="zh-Hans"/>
        </w:rPr>
        <w:t>日内</w:t>
      </w:r>
      <w:r>
        <w:rPr>
          <w:rFonts w:hint="eastAsia" w:ascii="仿宋" w:hAnsi="仿宋" w:eastAsia="仿宋" w:cs="仿宋"/>
          <w:color w:val="auto"/>
          <w:sz w:val="24"/>
        </w:rPr>
        <w:t>，乙方应</w:t>
      </w:r>
      <w:r>
        <w:rPr>
          <w:rFonts w:hint="eastAsia" w:ascii="仿宋" w:hAnsi="仿宋" w:eastAsia="仿宋" w:cs="仿宋"/>
          <w:color w:val="auto"/>
          <w:sz w:val="24"/>
          <w:szCs w:val="24"/>
        </w:rPr>
        <w:t>向杭交所指定账户</w:t>
      </w:r>
      <w:r>
        <w:rPr>
          <w:rFonts w:hint="eastAsia" w:ascii="仿宋" w:hAnsi="仿宋" w:eastAsia="仿宋" w:cs="仿宋"/>
          <w:color w:val="auto"/>
          <w:sz w:val="24"/>
        </w:rPr>
        <w:t>交纳</w:t>
      </w:r>
      <w:r>
        <w:rPr>
          <w:rFonts w:hint="eastAsia" w:ascii="仿宋" w:hAnsi="仿宋" w:eastAsia="仿宋" w:cs="仿宋"/>
          <w:color w:val="auto"/>
          <w:sz w:val="24"/>
          <w:lang w:val="en-US" w:eastAsia="zh-CN"/>
        </w:rPr>
        <w:t>两</w:t>
      </w:r>
      <w:r>
        <w:rPr>
          <w:rFonts w:hint="eastAsia" w:ascii="仿宋" w:hAnsi="仿宋" w:eastAsia="仿宋" w:cs="仿宋"/>
          <w:color w:val="auto"/>
          <w:sz w:val="24"/>
        </w:rPr>
        <w:t>个月租金</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元（大写:</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z w:val="24"/>
          <w:szCs w:val="24"/>
        </w:rPr>
        <w:t>作为履约保证金</w:t>
      </w:r>
      <w:r>
        <w:rPr>
          <w:rFonts w:hint="eastAsia" w:ascii="仿宋" w:hAnsi="仿宋" w:eastAsia="仿宋" w:cs="仿宋"/>
          <w:color w:val="auto"/>
          <w:sz w:val="24"/>
        </w:rPr>
        <w:t>，</w:t>
      </w:r>
      <w:r>
        <w:rPr>
          <w:rFonts w:hint="eastAsia" w:ascii="仿宋" w:hAnsi="仿宋" w:eastAsia="仿宋" w:cs="仿宋"/>
          <w:sz w:val="24"/>
        </w:rPr>
        <w:t>履约保证金不计息</w:t>
      </w:r>
      <w:r>
        <w:rPr>
          <w:rFonts w:hint="eastAsia" w:ascii="仿宋" w:hAnsi="仿宋" w:eastAsia="仿宋" w:cs="仿宋"/>
          <w:color w:val="0000FF"/>
          <w:sz w:val="24"/>
          <w:szCs w:val="24"/>
          <w:lang w:eastAsia="zh-CN"/>
        </w:rPr>
        <w:t>。</w:t>
      </w:r>
      <w:r>
        <w:rPr>
          <w:rFonts w:hint="eastAsia" w:ascii="仿宋" w:hAnsi="仿宋" w:eastAsia="仿宋" w:cs="仿宋"/>
          <w:sz w:val="24"/>
        </w:rPr>
        <w:t>本合同终止或因任何原因提前解除后三十日内，甲方确认乙方按本合同10.1条的要求移交租赁房屋后，无息归还乙方。</w:t>
      </w:r>
    </w:p>
    <w:p>
      <w:pPr>
        <w:spacing w:line="360" w:lineRule="auto"/>
        <w:ind w:firstLine="480" w:firstLineChars="200"/>
      </w:pPr>
      <w:r>
        <w:rPr>
          <w:rFonts w:hint="eastAsia" w:ascii="仿宋" w:hAnsi="仿宋" w:eastAsia="仿宋" w:cs="仿宋"/>
          <w:sz w:val="24"/>
        </w:rPr>
        <w:t>4.2在本合同履行过程中，如有任何乙方在本合同项下应履行而未履行义务而导致发生包括但不限于违约金、损害损失赔偿的违约责任（不含应支付的租金和实际发生费用）的，甲方有权从履约保证金中予以扣除。在甲方扣除该保证金后，乙方须在十五日内重新向甲方补足该扣除部分的履约保证金。</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第五条 经营和守法责任</w:t>
      </w:r>
    </w:p>
    <w:p>
      <w:pPr>
        <w:spacing w:line="360" w:lineRule="auto"/>
        <w:ind w:firstLine="480" w:firstLineChars="200"/>
        <w:rPr>
          <w:rFonts w:hint="eastAsia" w:ascii="仿宋" w:hAnsi="仿宋" w:eastAsia="仿宋" w:cs="仿宋"/>
          <w:color w:val="0000FF"/>
          <w:sz w:val="24"/>
          <w:lang w:val="en-US" w:eastAsia="zh-CN"/>
        </w:rPr>
      </w:pPr>
      <w:r>
        <w:rPr>
          <w:rFonts w:hint="eastAsia" w:ascii="仿宋" w:hAnsi="仿宋" w:eastAsia="仿宋" w:cs="仿宋"/>
          <w:color w:val="auto"/>
          <w:sz w:val="24"/>
          <w:lang w:val="en-US" w:eastAsia="zh-CN"/>
        </w:rPr>
        <w:t>5.1 乙方</w:t>
      </w:r>
      <w:r>
        <w:rPr>
          <w:rFonts w:hint="eastAsia" w:ascii="仿宋" w:hAnsi="仿宋" w:eastAsia="仿宋" w:cs="仿宋"/>
          <w:color w:val="auto"/>
          <w:sz w:val="24"/>
        </w:rPr>
        <w:t>全权负责</w:t>
      </w:r>
      <w:r>
        <w:rPr>
          <w:rFonts w:hint="eastAsia" w:ascii="仿宋" w:hAnsi="仿宋" w:eastAsia="仿宋" w:cs="仿宋"/>
          <w:color w:val="auto"/>
          <w:sz w:val="24"/>
          <w:lang w:val="en-US" w:eastAsia="zh-CN"/>
        </w:rPr>
        <w:t>对租赁房屋</w:t>
      </w:r>
      <w:r>
        <w:rPr>
          <w:rFonts w:hint="eastAsia" w:ascii="仿宋" w:hAnsi="仿宋" w:eastAsia="仿宋" w:cs="仿宋"/>
          <w:color w:val="auto"/>
          <w:sz w:val="24"/>
        </w:rPr>
        <w:t>进行专业运营和管理，负责做好包括但不限于</w:t>
      </w:r>
      <w:r>
        <w:rPr>
          <w:rFonts w:hint="eastAsia" w:ascii="仿宋" w:hAnsi="仿宋" w:eastAsia="仿宋" w:cs="仿宋"/>
          <w:color w:val="auto"/>
          <w:sz w:val="24"/>
          <w:lang w:val="en-US" w:eastAsia="zh-CN"/>
        </w:rPr>
        <w:t>商业用房</w:t>
      </w:r>
      <w:r>
        <w:rPr>
          <w:rFonts w:hint="eastAsia" w:ascii="仿宋" w:hAnsi="仿宋" w:eastAsia="仿宋" w:cs="仿宋"/>
          <w:color w:val="auto"/>
          <w:sz w:val="24"/>
        </w:rPr>
        <w:t>装修、业态规划、市场招商、日常运营管理及地下停车场运营维护等各项工作</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具体维护、维修和保养参照本合同6.2执行</w:t>
      </w:r>
      <w:r>
        <w:rPr>
          <w:rFonts w:hint="eastAsia" w:ascii="仿宋" w:hAnsi="仿宋" w:eastAsia="仿宋" w:cs="仿宋"/>
          <w:color w:val="auto"/>
          <w:sz w:val="24"/>
          <w:lang w:val="en-US" w:eastAsia="zh-CN"/>
        </w:rPr>
        <w:t>。</w:t>
      </w:r>
      <w:r>
        <w:rPr>
          <w:rFonts w:hint="eastAsia" w:ascii="仿宋" w:hAnsi="仿宋" w:eastAsia="仿宋" w:cs="仿宋"/>
          <w:color w:val="auto"/>
          <w:sz w:val="24"/>
          <w:lang w:val="en-US" w:eastAsia="zh-CN"/>
        </w:rPr>
        <w:t>乙方不得设立项目公司来运营管理该场地。</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u w:val="none"/>
          <w:lang w:val="en-US" w:eastAsia="zh-CN"/>
        </w:rPr>
        <w:t>5.2 乙方承诺在承租期内将引进具有一定规模、知名度的品牌商，开设便利店建筑面积不少于 100 平方米，,咖啡馆建筑面积不少于 120 平方米,中式快餐建筑面积不少于 250 平方米，西式快餐建筑面积不少于 300 平方米，健身房不少于200平方米及其他休闲配套设施，引入的品牌需要有品牌证明或商标授</w:t>
      </w:r>
      <w:r>
        <w:rPr>
          <w:rFonts w:hint="eastAsia" w:ascii="仿宋" w:hAnsi="仿宋" w:eastAsia="仿宋" w:cs="仿宋"/>
          <w:color w:val="auto"/>
          <w:sz w:val="24"/>
          <w:lang w:val="en-US" w:eastAsia="zh-CN"/>
        </w:rPr>
        <w:t>权。乙方应于合同生效之日起8天内向甲方提交该租赁房屋的业态规划方案，方案中需明确引入的具体品牌、整体效果等。甲方对方案有否决权，乙方须在合同生效日起15天内与甲方确认业态规划方案，经甲方书面同意后方可实施。</w:t>
      </w:r>
      <w:r>
        <w:rPr>
          <w:rFonts w:hint="eastAsia" w:ascii="仿宋" w:hAnsi="仿宋" w:eastAsia="仿宋" w:cs="仿宋"/>
          <w:color w:val="auto"/>
          <w:sz w:val="24"/>
          <w:lang w:val="en-US" w:eastAsia="zh-CN"/>
        </w:rPr>
        <w:t>后续经营过程中，需引进新的业态、品牌等均需甲方书面同意。</w:t>
      </w:r>
      <w:r>
        <w:rPr>
          <w:rFonts w:hint="eastAsia" w:ascii="仿宋" w:hAnsi="仿宋" w:eastAsia="仿宋" w:cs="仿宋"/>
          <w:color w:val="auto"/>
          <w:sz w:val="24"/>
          <w:lang w:val="en-US" w:eastAsia="zh-CN"/>
        </w:rPr>
        <w:t>如未按时提交方案或提交的方案未经甲方同意开始实施的，乙方应进行整改更换，否则甲方有权解除合同。</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5.3乙方承诺自本合同生效日起3个月内将有不少于商业用房建筑面积的25%的商铺进场装修，9个月内不少于商业用房建筑面积的60%的商铺进场装修。</w:t>
      </w:r>
      <w:r>
        <w:rPr>
          <w:rFonts w:hint="eastAsia" w:ascii="仿宋" w:hAnsi="仿宋" w:eastAsia="仿宋" w:cs="仿宋"/>
          <w:color w:val="auto"/>
          <w:sz w:val="24"/>
          <w:lang w:val="en-US" w:eastAsia="zh-CN"/>
        </w:rPr>
        <w:t>如乙方未按计划完成的，甲方有权解除合同并要求乙方按11.3条约定进行赔偿。</w:t>
      </w:r>
    </w:p>
    <w:p>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4</w:t>
      </w:r>
      <w:r>
        <w:rPr>
          <w:rFonts w:hint="eastAsia" w:ascii="仿宋" w:hAnsi="仿宋" w:eastAsia="仿宋" w:cs="仿宋"/>
          <w:sz w:val="24"/>
        </w:rPr>
        <w:t>乙方承诺遵守有关房屋使用和物业管理条例，支持和配合甲方对楼宇的服务与管理，</w:t>
      </w:r>
      <w:r>
        <w:rPr>
          <w:rFonts w:hint="eastAsia" w:ascii="仿宋" w:hAnsi="仿宋" w:eastAsia="仿宋" w:cs="仿宋"/>
          <w:color w:val="auto"/>
          <w:sz w:val="24"/>
        </w:rPr>
        <w:t>不得设立私人会所（包括实行会员制的场所、只对少数人开放的场所、违规出租经营的场所），</w:t>
      </w:r>
      <w:r>
        <w:rPr>
          <w:rFonts w:hint="eastAsia" w:ascii="仿宋" w:hAnsi="仿宋" w:eastAsia="仿宋" w:cs="仿宋"/>
          <w:sz w:val="24"/>
        </w:rPr>
        <w:t>如拒不合作导致损害的，甲方有权终止合同。</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sz w:val="24"/>
        </w:rPr>
        <w:t>5.</w:t>
      </w:r>
      <w:r>
        <w:rPr>
          <w:rFonts w:hint="eastAsia" w:ascii="仿宋" w:hAnsi="仿宋" w:eastAsia="仿宋" w:cs="仿宋"/>
          <w:sz w:val="24"/>
          <w:lang w:val="en-US" w:eastAsia="zh-CN"/>
        </w:rPr>
        <w:t>5</w:t>
      </w:r>
      <w:r>
        <w:rPr>
          <w:rFonts w:hint="eastAsia" w:ascii="仿宋" w:hAnsi="仿宋" w:eastAsia="仿宋" w:cs="仿宋"/>
          <w:color w:val="auto"/>
          <w:sz w:val="24"/>
        </w:rPr>
        <w:t>乙方不得经营国家明令禁止的项目、服务或产品，不得将此房屋用于从事产生环境污染、噪音、扰民等项目，</w:t>
      </w:r>
      <w:r>
        <w:rPr>
          <w:rFonts w:hint="eastAsia" w:ascii="仿宋" w:hAnsi="仿宋" w:eastAsia="仿宋" w:cs="仿宋"/>
          <w:color w:val="auto"/>
          <w:sz w:val="24"/>
          <w:lang w:val="en-US" w:eastAsia="zh-CN"/>
        </w:rPr>
        <w:t>不得从事网吧、棋牌室、舞厅、旅馆等，</w:t>
      </w:r>
      <w:r>
        <w:rPr>
          <w:rFonts w:hint="eastAsia" w:ascii="仿宋" w:hAnsi="仿宋" w:eastAsia="仿宋" w:cs="仿宋"/>
          <w:color w:val="auto"/>
          <w:sz w:val="24"/>
        </w:rPr>
        <w:t>不得用作危险物品的存储仓库，不得从事其他各项可能妨碍与危害公共区域及居住区正常秩序与作息的项目。乙方因对外经营所发生一切纠纷与法律责任由乙方承担，与甲方无关。</w:t>
      </w:r>
    </w:p>
    <w:p>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6</w:t>
      </w:r>
      <w:r>
        <w:rPr>
          <w:rFonts w:hint="eastAsia" w:ascii="仿宋" w:hAnsi="仿宋" w:eastAsia="仿宋" w:cs="仿宋"/>
          <w:sz w:val="24"/>
        </w:rPr>
        <w:t>如乙方违反上述经营责任承诺而导致甲方对其他任何第三方承担责任发生损失的，甲方有权向乙方追偿。</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5.7</w:t>
      </w:r>
      <w:r>
        <w:rPr>
          <w:rFonts w:hint="eastAsia" w:ascii="仿宋" w:hAnsi="仿宋" w:eastAsia="仿宋" w:cs="仿宋"/>
          <w:sz w:val="24"/>
        </w:rPr>
        <w:t>乙方应合法合规经营，自行办理经营所需的全部证照，不得利用租赁房屋从事违法犯罪活动。</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5.8乙方承诺租赁</w:t>
      </w:r>
      <w:r>
        <w:rPr>
          <w:rFonts w:hint="eastAsia" w:ascii="仿宋" w:hAnsi="仿宋" w:eastAsia="仿宋" w:cs="仿宋"/>
          <w:color w:val="auto"/>
          <w:sz w:val="24"/>
        </w:rPr>
        <w:t>房屋本身以及经营所需的财产险、 公众责任险、 机器设备损坏险等由乙方负责投保，保险受益人须为甲方，乙方投保后应将保单交甲方备案。保险期限届满的，乙方应及时续保。因乙方未及时购买保险造成损失的，由乙方承担。</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5.9乙方承诺</w:t>
      </w:r>
      <w:r>
        <w:rPr>
          <w:rFonts w:hint="eastAsia" w:ascii="仿宋" w:hAnsi="仿宋" w:eastAsia="仿宋" w:cs="仿宋"/>
          <w:color w:val="auto"/>
          <w:sz w:val="24"/>
          <w:highlight w:val="none"/>
        </w:rPr>
        <w:t>在本合同有效期内，若甲方需要转让、抵押出租房屋的，乙方</w:t>
      </w:r>
      <w:bookmarkStart w:id="0" w:name="_GoBack"/>
      <w:r>
        <w:rPr>
          <w:rFonts w:hint="eastAsia" w:ascii="仿宋" w:hAnsi="仿宋" w:eastAsia="仿宋" w:cs="仿宋"/>
          <w:color w:val="auto"/>
          <w:sz w:val="24"/>
          <w:highlight w:val="none"/>
        </w:rPr>
        <w:t>无条件配合，但甲方应保证乙方在本合同项下的权利义务不受影响，且</w:t>
      </w:r>
      <w:r>
        <w:rPr>
          <w:rFonts w:hint="eastAsia" w:ascii="仿宋" w:hAnsi="仿宋" w:eastAsia="仿宋" w:cs="仿宋"/>
          <w:color w:val="auto"/>
          <w:sz w:val="24"/>
          <w:highlight w:val="none"/>
          <w:lang w:val="en-US" w:eastAsia="zh-CN"/>
        </w:rPr>
        <w:t>租赁</w:t>
      </w:r>
      <w:r>
        <w:rPr>
          <w:rFonts w:hint="eastAsia" w:ascii="仿宋" w:hAnsi="仿宋" w:eastAsia="仿宋" w:cs="仿宋"/>
          <w:color w:val="auto"/>
          <w:sz w:val="24"/>
          <w:highlight w:val="none"/>
        </w:rPr>
        <w:t>房屋</w:t>
      </w:r>
      <w:bookmarkEnd w:id="0"/>
      <w:r>
        <w:rPr>
          <w:rFonts w:hint="eastAsia" w:ascii="仿宋" w:hAnsi="仿宋" w:eastAsia="仿宋" w:cs="仿宋"/>
          <w:color w:val="auto"/>
          <w:sz w:val="24"/>
          <w:highlight w:val="none"/>
        </w:rPr>
        <w:t>的受让人须承担甲方在本合同项下的权利义务。</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10如遇亚运会</w:t>
      </w:r>
      <w:r>
        <w:rPr>
          <w:rFonts w:hint="eastAsia" w:ascii="仿宋" w:hAnsi="仿宋" w:eastAsia="仿宋" w:cs="仿宋"/>
          <w:color w:val="auto"/>
          <w:sz w:val="24"/>
          <w:highlight w:val="none"/>
          <w:lang w:val="en-US" w:eastAsia="zh-CN"/>
        </w:rPr>
        <w:t>停车</w:t>
      </w:r>
      <w:r>
        <w:rPr>
          <w:rFonts w:hint="eastAsia" w:ascii="仿宋" w:hAnsi="仿宋" w:eastAsia="仿宋" w:cs="仿宋"/>
          <w:color w:val="auto"/>
          <w:sz w:val="24"/>
          <w:highlight w:val="none"/>
          <w:lang w:val="en-US" w:eastAsia="zh-CN"/>
        </w:rPr>
        <w:t>需要，乙方</w:t>
      </w:r>
      <w:r>
        <w:rPr>
          <w:rFonts w:hint="eastAsia" w:ascii="仿宋" w:hAnsi="仿宋" w:eastAsia="仿宋" w:cs="仿宋"/>
          <w:color w:val="auto"/>
          <w:sz w:val="24"/>
          <w:highlight w:val="none"/>
          <w:lang w:val="en-US" w:eastAsia="zh-CN"/>
        </w:rPr>
        <w:t>承诺将无偿配合并免费提供停车空间，做好日常管理工作。如发生损失，甲方不予以赔偿。</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第六条 租赁物的维护、维修和保养义务</w:t>
      </w:r>
    </w:p>
    <w:p>
      <w:pPr>
        <w:spacing w:line="360" w:lineRule="auto"/>
        <w:ind w:firstLine="480" w:firstLineChars="200"/>
        <w:rPr>
          <w:rFonts w:ascii="仿宋" w:hAnsi="仿宋" w:eastAsia="仿宋" w:cs="仿宋"/>
          <w:sz w:val="24"/>
        </w:rPr>
      </w:pPr>
      <w:r>
        <w:rPr>
          <w:rFonts w:hint="eastAsia" w:ascii="仿宋" w:hAnsi="仿宋" w:eastAsia="仿宋" w:cs="仿宋"/>
          <w:sz w:val="24"/>
        </w:rPr>
        <w:t>6.1乙方在租赁期限内应爱护该房屋，因乙方使用不当出现损坏，乙方应负责修理或赔偿，也可请求甲方帮助联系落实维修单位或委托甲方管理处进行修护更换，相关费用由乙方负责承担。</w:t>
      </w:r>
    </w:p>
    <w:p>
      <w:pPr>
        <w:spacing w:line="360" w:lineRule="auto"/>
        <w:ind w:firstLine="480" w:firstLineChars="200"/>
        <w:rPr>
          <w:rFonts w:ascii="仿宋" w:hAnsi="仿宋" w:eastAsia="仿宋" w:cs="仿宋"/>
          <w:color w:val="0000FF"/>
          <w:sz w:val="24"/>
        </w:rPr>
      </w:pPr>
      <w:r>
        <w:rPr>
          <w:rFonts w:hint="eastAsia" w:ascii="仿宋" w:hAnsi="仿宋" w:eastAsia="仿宋" w:cs="仿宋"/>
          <w:sz w:val="24"/>
        </w:rPr>
        <w:t>6.2甲方仅负责该租赁房屋建筑结构和屋面、地面、墙面可能因结构性问题开裂、移位的定期检修。除此之外，该房屋的包括但不限于维护、维修、保养等责任，均由乙方自</w:t>
      </w:r>
      <w:r>
        <w:rPr>
          <w:rFonts w:hint="eastAsia" w:ascii="仿宋" w:hAnsi="仿宋" w:eastAsia="仿宋" w:cs="仿宋"/>
          <w:color w:val="auto"/>
          <w:sz w:val="24"/>
        </w:rPr>
        <w:t>付费用承担。作为强调，本条规定的甲方的定期检修义务不包括墙体、地面装饰涂面的维护、维修和保养，该等墙体、地面装饰涂面的维护、维修和保养</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配套</w:t>
      </w:r>
      <w:r>
        <w:rPr>
          <w:rFonts w:hint="eastAsia" w:ascii="仿宋" w:hAnsi="仿宋" w:eastAsia="仿宋" w:cs="仿宋"/>
          <w:color w:val="auto"/>
          <w:sz w:val="24"/>
        </w:rPr>
        <w:t>设施设备</w:t>
      </w:r>
      <w:r>
        <w:rPr>
          <w:rFonts w:hint="eastAsia" w:ascii="仿宋" w:hAnsi="仿宋" w:eastAsia="仿宋" w:cs="仿宋"/>
          <w:color w:val="auto"/>
          <w:sz w:val="24"/>
          <w:lang w:val="en-US" w:eastAsia="zh-CN"/>
        </w:rPr>
        <w:t>如走道、楼电梯间、卫生间等清洁、维护、维修和保养，地下车库消防、监控的维护、维修和保养，地下车库地面、墙面等维护、维修和保养均</w:t>
      </w:r>
      <w:r>
        <w:rPr>
          <w:rFonts w:hint="eastAsia" w:ascii="仿宋" w:hAnsi="仿宋" w:eastAsia="仿宋" w:cs="仿宋"/>
          <w:color w:val="auto"/>
          <w:sz w:val="24"/>
        </w:rPr>
        <w:t>属于乙方的义务范围。</w:t>
      </w:r>
    </w:p>
    <w:p>
      <w:pPr>
        <w:spacing w:line="360" w:lineRule="auto"/>
        <w:ind w:firstLine="480" w:firstLineChars="200"/>
        <w:rPr>
          <w:rFonts w:ascii="仿宋" w:hAnsi="仿宋" w:eastAsia="仿宋" w:cs="仿宋"/>
          <w:sz w:val="24"/>
        </w:rPr>
      </w:pPr>
      <w:r>
        <w:rPr>
          <w:rFonts w:hint="eastAsia" w:ascii="仿宋" w:hAnsi="仿宋" w:eastAsia="仿宋" w:cs="仿宋"/>
          <w:sz w:val="24"/>
        </w:rPr>
        <w:t>6.3甲方有权检查、监督乙方履行该房屋的维护、维修、保养义务的履行情况。乙方须对甲方的检查、监督以及6.2条的定期检修义务予以配合。甲方应尽量减轻和避免对乙方经营的影响。</w:t>
      </w:r>
    </w:p>
    <w:p>
      <w:pPr>
        <w:spacing w:line="360" w:lineRule="auto"/>
        <w:ind w:firstLine="480" w:firstLineChars="200"/>
      </w:pPr>
      <w:r>
        <w:rPr>
          <w:rFonts w:hint="eastAsia" w:ascii="仿宋" w:hAnsi="仿宋" w:eastAsia="仿宋" w:cs="仿宋"/>
          <w:sz w:val="24"/>
        </w:rPr>
        <w:t>6.4该房屋出现损坏，无论是否属于甲方范围之内还是之外，乙方须应通知甲方，以便收集资料登记备案。乙方应对各种可能出现的故障和危险，在乙方义务范围内的，乙方应及时排除，以避免一切可能发生的隐患；在甲方义务范围之内的，如情况紧急来不及等待甲方处理的，则除及时通知甲方之外，乙方应立即采取措施，所发生的费用由甲方予以承担。</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第七条 安全管理</w:t>
      </w:r>
    </w:p>
    <w:p>
      <w:pPr>
        <w:spacing w:line="360" w:lineRule="auto"/>
        <w:ind w:firstLine="480" w:firstLineChars="200"/>
        <w:rPr>
          <w:rFonts w:ascii="仿宋" w:hAnsi="仿宋" w:eastAsia="仿宋" w:cs="仿宋"/>
          <w:sz w:val="24"/>
        </w:rPr>
      </w:pPr>
      <w:r>
        <w:rPr>
          <w:rFonts w:hint="eastAsia" w:ascii="仿宋" w:hAnsi="仿宋" w:eastAsia="仿宋" w:cs="仿宋"/>
          <w:sz w:val="24"/>
        </w:rPr>
        <w:t>7.1乙方在合同期间须严格遵守消防条例、物业管理条例、该房屋适用的物业管理的相关规章制度。其中消防必须按消防部门有关规定落实的防火安全措施，否则，由此产生的一切责任及损失由乙方承担。乙方应在该房屋内按有关规定配置灭火器，严禁将消防设施用作其它用途。该房屋内因维修等事务需进行一级临时动火作业时（含电焊、风焊等明火作业），须经消防主管部门批准。甲方有权根据需要检查租赁场地的防火安全，但应事先书面通知乙方，乙方不得无理拒绝或拖延。</w:t>
      </w:r>
    </w:p>
    <w:p>
      <w:pPr>
        <w:spacing w:line="360" w:lineRule="auto"/>
        <w:ind w:firstLine="480" w:firstLineChars="200"/>
        <w:rPr>
          <w:rFonts w:ascii="仿宋" w:hAnsi="仿宋" w:eastAsia="仿宋" w:cs="仿宋"/>
          <w:sz w:val="24"/>
        </w:rPr>
      </w:pPr>
      <w:r>
        <w:rPr>
          <w:rFonts w:hint="eastAsia" w:ascii="仿宋" w:hAnsi="仿宋" w:eastAsia="仿宋" w:cs="仿宋"/>
          <w:sz w:val="24"/>
        </w:rPr>
        <w:t>7.2乙方不得在该房屋内存放易燃、易爆、易腐、有毒、有放射性等危险品以及盐渍、油类、水泥等易污染货物以及盗抢盗版侵权等违法货物，否则，由此产生的一切责任及损失由乙方承担。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7.3该房屋由乙方自行管理。如发生货物或物品被盗、丢失，或其他非乙方原因的损害，由乙方自行承担，甲方有义务协助物业公司向乙方及公安部门（必要时）提供监控信息等线索。</w:t>
      </w:r>
    </w:p>
    <w:p>
      <w:pPr>
        <w:spacing w:line="360" w:lineRule="auto"/>
        <w:ind w:firstLine="480" w:firstLineChars="200"/>
        <w:rPr>
          <w:rFonts w:ascii="仿宋" w:hAnsi="仿宋" w:eastAsia="仿宋" w:cs="仿宋"/>
          <w:sz w:val="24"/>
        </w:rPr>
      </w:pPr>
      <w:r>
        <w:rPr>
          <w:rFonts w:hint="eastAsia" w:ascii="仿宋" w:hAnsi="仿宋" w:eastAsia="仿宋" w:cs="仿宋"/>
          <w:sz w:val="24"/>
        </w:rPr>
        <w:t>7.4在租赁期内由于乙方使用不当或管理不善而造成房屋结构破坏或引发火灾等情况，乙方应承担由此带来的直接和间接的全部赔偿责任。</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第八条 装饰装修、广告</w:t>
      </w:r>
    </w:p>
    <w:p>
      <w:pPr>
        <w:spacing w:line="360" w:lineRule="auto"/>
        <w:ind w:firstLine="480" w:firstLineChars="200"/>
        <w:rPr>
          <w:rFonts w:ascii="仿宋" w:hAnsi="仿宋" w:eastAsia="仿宋" w:cs="仿宋"/>
          <w:sz w:val="24"/>
        </w:rPr>
      </w:pPr>
      <w:r>
        <w:rPr>
          <w:rFonts w:hint="eastAsia" w:ascii="仿宋" w:hAnsi="仿宋" w:eastAsia="仿宋" w:cs="仿宋"/>
          <w:sz w:val="24"/>
        </w:rPr>
        <w:t>8.1在租赁期限内，若乙方须对该房屋租赁场地进行装修、改建，须事先向甲方提交装修、改建设计方案，经甲方书面同意后，由乙方自行向政府有关部门报批，甲方可协助乙方向有关部门递送、呈交相关资料文件，但不对结果负责。审核通过后乙方进场装修前须与甲方签署装修管理协议，并遵照执行。装修结束后须按规定审报验收，验收合格后方能入驻。</w:t>
      </w:r>
    </w:p>
    <w:p>
      <w:pPr>
        <w:spacing w:line="360" w:lineRule="auto"/>
        <w:ind w:firstLine="480" w:firstLineChars="200"/>
        <w:rPr>
          <w:rFonts w:ascii="仿宋" w:hAnsi="仿宋" w:eastAsia="仿宋" w:cs="仿宋"/>
          <w:sz w:val="24"/>
        </w:rPr>
      </w:pPr>
      <w:r>
        <w:rPr>
          <w:rFonts w:hint="eastAsia" w:ascii="仿宋" w:hAnsi="仿宋" w:eastAsia="仿宋" w:cs="仿宋"/>
          <w:sz w:val="24"/>
        </w:rPr>
        <w:t>8.2乙方装修产生的建筑垃圾须按甲方或物业公司指定位置堆放，并在工程结束后三天内由乙方自行清理完毕，也可委托甲方清理，费用另计；逾期未清理的甲方将强行清理，因此而产生的费用全部由乙方承担。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8.3若乙方装修造成该房屋损坏或其他损失的，乙方负责维修并承担相应的费用。</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sz w:val="24"/>
          <w:lang w:val="en-US" w:eastAsia="zh-CN"/>
        </w:rPr>
        <w:t>8.4</w:t>
      </w:r>
      <w:r>
        <w:rPr>
          <w:rFonts w:hint="eastAsia" w:ascii="仿宋" w:hAnsi="仿宋" w:eastAsia="仿宋" w:cs="仿宋"/>
          <w:sz w:val="24"/>
        </w:rPr>
        <w:t>若乙方需在租赁范围内设立广告牌，或乙方需在租赁范围外周围设立广告牌，需经甲方书面同意后并按政府有关规定由乙方自行申报审批执行。所有因</w:t>
      </w:r>
      <w:r>
        <w:rPr>
          <w:rFonts w:hint="eastAsia" w:ascii="仿宋" w:hAnsi="仿宋" w:eastAsia="仿宋" w:cs="仿宋"/>
          <w:color w:val="auto"/>
          <w:sz w:val="24"/>
        </w:rPr>
        <w:t>为设立广告之行为所引起的纠纷、责任均应由乙方自行承担费用处理和承担责任。</w:t>
      </w:r>
    </w:p>
    <w:p>
      <w:pPr>
        <w:spacing w:line="360" w:lineRule="auto"/>
        <w:ind w:firstLine="480" w:firstLineChars="200"/>
        <w:rPr>
          <w:rFonts w:ascii="仿宋" w:hAnsi="仿宋" w:eastAsia="仿宋" w:cs="仿宋"/>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rPr>
        <w:t>乙方对</w:t>
      </w:r>
      <w:r>
        <w:rPr>
          <w:rFonts w:hint="eastAsia" w:ascii="仿宋" w:hAnsi="仿宋" w:eastAsia="仿宋" w:cs="仿宋"/>
          <w:color w:val="auto"/>
          <w:sz w:val="24"/>
          <w:szCs w:val="24"/>
          <w:lang w:val="en-US" w:eastAsia="zh-CN"/>
        </w:rPr>
        <w:t>租赁</w:t>
      </w:r>
      <w:r>
        <w:rPr>
          <w:rFonts w:hint="eastAsia" w:ascii="仿宋" w:hAnsi="仿宋" w:eastAsia="仿宋" w:cs="仿宋"/>
          <w:color w:val="auto"/>
          <w:sz w:val="24"/>
          <w:szCs w:val="24"/>
        </w:rPr>
        <w:t>房屋的所有改造、装饰装修等所形成的附合资产（不含可拆除可移动的设施设备、装修附着物）在本合同提前解除或租赁期限届满后最终归甲方所有，甲方对乙方的投入不做补偿。</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第九条 租赁物的转租和分租</w:t>
      </w:r>
    </w:p>
    <w:p>
      <w:pPr>
        <w:spacing w:line="360" w:lineRule="auto"/>
        <w:ind w:firstLine="480" w:firstLineChars="200"/>
      </w:pPr>
      <w:r>
        <w:rPr>
          <w:rFonts w:hint="eastAsia" w:ascii="仿宋" w:hAnsi="仿宋" w:eastAsia="仿宋" w:cs="仿宋"/>
          <w:color w:val="auto"/>
          <w:sz w:val="24"/>
          <w:lang w:val="en-US" w:eastAsia="zh-CN"/>
        </w:rPr>
        <w:t>9.1甲方同意按本合同第五条5.2约定对该租赁场地进行转租和分租</w:t>
      </w:r>
      <w:r>
        <w:rPr>
          <w:rFonts w:hint="eastAsia" w:ascii="仿宋" w:hAnsi="仿宋" w:eastAsia="仿宋" w:cs="仿宋"/>
          <w:color w:val="auto"/>
          <w:sz w:val="24"/>
          <w:lang w:val="en-US" w:eastAsia="zh-CN"/>
        </w:rPr>
        <w:t>，转租和分租需甲方书面同意。</w:t>
      </w:r>
      <w:r>
        <w:rPr>
          <w:rFonts w:hint="eastAsia" w:ascii="仿宋" w:hAnsi="仿宋" w:eastAsia="仿宋" w:cs="仿宋"/>
          <w:color w:val="auto"/>
          <w:sz w:val="24"/>
        </w:rPr>
        <w:t>乙方应将其与受转租人之间的租赁合同提交甲方备案，并以书面保证受转租人同意遵守、履行本合同项下的全部条款、条件，在受转租人违反本合同条款或大楼规章制度时对受转租人行为承担连带责任。</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第十条 租赁物的归还</w:t>
      </w:r>
    </w:p>
    <w:p>
      <w:pPr>
        <w:spacing w:line="360" w:lineRule="auto"/>
        <w:ind w:firstLine="480" w:firstLineChars="200"/>
        <w:rPr>
          <w:rFonts w:ascii="仿宋" w:hAnsi="仿宋" w:eastAsia="仿宋" w:cs="仿宋"/>
          <w:sz w:val="24"/>
        </w:rPr>
      </w:pPr>
      <w:r>
        <w:rPr>
          <w:rFonts w:hint="eastAsia" w:ascii="仿宋" w:hAnsi="仿宋" w:eastAsia="仿宋" w:cs="仿宋"/>
          <w:sz w:val="24"/>
        </w:rPr>
        <w:t>10.1乙方在合同终止后应按以下要求向甲方归还租赁房屋：（1）所有乙方应支付的租金、实际发生费用、因违约而须承担的所有责任已经全部清结；（2）</w:t>
      </w:r>
      <w:r>
        <w:rPr>
          <w:rFonts w:hint="eastAsia" w:ascii="仿宋" w:hAnsi="仿宋" w:eastAsia="仿宋" w:cs="仿宋"/>
          <w:color w:val="auto"/>
          <w:sz w:val="24"/>
          <w:lang w:val="en-US" w:eastAsia="zh-CN"/>
        </w:rPr>
        <w:t>按现状交付，</w:t>
      </w:r>
      <w:r>
        <w:rPr>
          <w:rFonts w:hint="eastAsia" w:ascii="仿宋" w:hAnsi="仿宋" w:eastAsia="仿宋" w:cs="仿宋"/>
          <w:color w:val="auto"/>
          <w:sz w:val="24"/>
        </w:rPr>
        <w:t>并将租赁房屋清扫干净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如甲方要求恢复交付时原状的，则按照交付时原状归还</w:t>
      </w:r>
      <w:r>
        <w:rPr>
          <w:rFonts w:hint="eastAsia" w:ascii="仿宋" w:hAnsi="仿宋" w:eastAsia="仿宋" w:cs="仿宋"/>
          <w:color w:val="auto"/>
          <w:sz w:val="24"/>
        </w:rPr>
        <w:t>；</w:t>
      </w:r>
      <w:r>
        <w:rPr>
          <w:rFonts w:hint="eastAsia" w:ascii="仿宋" w:hAnsi="仿宋" w:eastAsia="仿宋" w:cs="仿宋"/>
          <w:sz w:val="24"/>
        </w:rPr>
        <w:t>（3）确保在本合同终止时附属设施处于可靠运行状态；（4）乙方使用的车位一并退还；（5）公司注册地址迁出甲方所在地。</w:t>
      </w:r>
    </w:p>
    <w:p>
      <w:pPr>
        <w:spacing w:line="360" w:lineRule="auto"/>
        <w:ind w:firstLine="480" w:firstLineChars="200"/>
        <w:rPr>
          <w:rFonts w:ascii="仿宋" w:hAnsi="仿宋" w:eastAsia="仿宋" w:cs="仿宋"/>
          <w:sz w:val="24"/>
        </w:rPr>
      </w:pPr>
      <w:r>
        <w:rPr>
          <w:rFonts w:hint="eastAsia" w:ascii="仿宋" w:hAnsi="仿宋" w:eastAsia="仿宋" w:cs="仿宋"/>
          <w:sz w:val="24"/>
        </w:rPr>
        <w:t>10.2该房屋归还日按照如下方式确定：（1）未发生提前终止的，则为租赁期限届满时；（2）发生提前终止的，则提前至终止之日起第10天。</w:t>
      </w:r>
    </w:p>
    <w:p>
      <w:pPr>
        <w:spacing w:line="360" w:lineRule="auto"/>
        <w:ind w:firstLine="480" w:firstLineChars="200"/>
        <w:rPr>
          <w:rFonts w:ascii="仿宋" w:hAnsi="仿宋" w:eastAsia="仿宋" w:cs="仿宋"/>
          <w:sz w:val="24"/>
        </w:rPr>
      </w:pPr>
      <w:r>
        <w:rPr>
          <w:rFonts w:hint="eastAsia" w:ascii="仿宋" w:hAnsi="仿宋" w:eastAsia="仿宋" w:cs="仿宋"/>
          <w:sz w:val="24"/>
        </w:rPr>
        <w:t>10.3如乙方未按照合同10.1、10.2条的约定归还租赁物的，由此给乙方造成的损失，甲方有权要求乙方进行赔偿。</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10.4如乙方履行本合同10.1条之义务，则甲方应在该房屋归还日签署该房屋归还确认书，确认乙方已在该房屋归还日履行完毕归还义务。</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第十一条  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11.1除非本合同另有约定，若有一方违反本合同下的任何义务、承诺或保证的（下称“违约方”），其他方（下称“守约方”）可发出书面通知要求违约方消除违约情形。违约方应当承担继续履行、采取补救措施等违约责任，给守约方造成经济损失的，应承担赔偿责任，限期拒不改正的，守约方有权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11.2乙方未在本合同约定的时间支付租金和相关费用，甲方自逾期日起每日按未支付金额部分的千分之五向乙方收取违约金，直到交清为止。</w:t>
      </w:r>
    </w:p>
    <w:p>
      <w:pPr>
        <w:spacing w:line="360" w:lineRule="auto"/>
        <w:ind w:firstLine="480" w:firstLineChars="200"/>
        <w:rPr>
          <w:rFonts w:ascii="仿宋" w:hAnsi="仿宋" w:eastAsia="仿宋" w:cs="仿宋"/>
          <w:color w:val="0000FF"/>
          <w:sz w:val="24"/>
        </w:rPr>
      </w:pPr>
      <w:r>
        <w:rPr>
          <w:rFonts w:hint="eastAsia" w:ascii="仿宋" w:hAnsi="仿宋" w:eastAsia="仿宋" w:cs="仿宋"/>
          <w:color w:val="auto"/>
          <w:sz w:val="24"/>
        </w:rPr>
        <w:t>11.3若乙方有下列行为之一的，甲方有权向乙方发出书面通知解除本合同，没收履约保证金，收回该房屋，并要求乙方赔偿因此给甲方造成的全部损失</w:t>
      </w:r>
      <w:r>
        <w:rPr>
          <w:rFonts w:hint="eastAsia" w:ascii="仿宋" w:hAnsi="仿宋" w:eastAsia="仿宋" w:cs="仿宋"/>
          <w:color w:val="0000FF"/>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（1）逾期交纳房租和其他各项费用超过30天的；</w:t>
      </w:r>
    </w:p>
    <w:p>
      <w:pPr>
        <w:spacing w:line="360" w:lineRule="auto"/>
        <w:ind w:firstLine="480" w:firstLineChars="200"/>
        <w:rPr>
          <w:rFonts w:ascii="仿宋" w:hAnsi="仿宋" w:eastAsia="仿宋" w:cs="仿宋"/>
          <w:sz w:val="24"/>
        </w:rPr>
      </w:pPr>
      <w:r>
        <w:rPr>
          <w:rFonts w:hint="eastAsia" w:ascii="仿宋" w:hAnsi="仿宋" w:eastAsia="仿宋" w:cs="仿宋"/>
          <w:sz w:val="24"/>
        </w:rPr>
        <w:t>（2）未经甲方书面同意，改变本合同约定的租赁用途，或擅自进行装修改建的；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未</w:t>
      </w:r>
      <w:r>
        <w:rPr>
          <w:rFonts w:hint="eastAsia" w:ascii="仿宋" w:hAnsi="仿宋" w:eastAsia="仿宋" w:cs="仿宋"/>
          <w:color w:val="auto"/>
          <w:sz w:val="24"/>
          <w:lang w:val="en-US" w:eastAsia="zh-CN"/>
        </w:rPr>
        <w:t>按本合同9.1条约定转租和分租的</w:t>
      </w:r>
      <w:r>
        <w:rPr>
          <w:rFonts w:hint="eastAsia" w:ascii="仿宋" w:hAnsi="仿宋" w:eastAsia="仿宋" w:cs="仿宋"/>
          <w:color w:val="auto"/>
          <w:sz w:val="24"/>
        </w:rPr>
        <w:t>；</w:t>
      </w:r>
    </w:p>
    <w:p>
      <w:pPr>
        <w:spacing w:line="360" w:lineRule="auto"/>
        <w:ind w:firstLine="480" w:firstLineChars="200"/>
        <w:rPr>
          <w:rFonts w:hint="default"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未按本合同5.2条约定向甲方确定业态规划的</w:t>
      </w:r>
      <w:r>
        <w:rPr>
          <w:rFonts w:hint="default" w:ascii="仿宋" w:hAnsi="仿宋" w:eastAsia="仿宋" w:cs="仿宋"/>
          <w:color w:val="auto"/>
          <w:sz w:val="24"/>
          <w:lang w:eastAsia="zh-CN"/>
        </w:rPr>
        <w:t>；</w:t>
      </w:r>
    </w:p>
    <w:p>
      <w:pPr>
        <w:spacing w:line="360" w:lineRule="auto"/>
        <w:ind w:firstLine="480" w:firstLineChars="200"/>
        <w:rPr>
          <w:rFonts w:hint="default" w:ascii="仿宋" w:hAnsi="仿宋" w:eastAsia="仿宋" w:cs="仿宋"/>
          <w:color w:val="auto"/>
          <w:sz w:val="24"/>
          <w:lang w:eastAsia="zh-CN"/>
        </w:rPr>
      </w:pPr>
      <w:r>
        <w:rPr>
          <w:rFonts w:hint="eastAsia" w:ascii="仿宋" w:hAnsi="仿宋" w:eastAsia="仿宋" w:cs="仿宋"/>
          <w:color w:val="auto"/>
          <w:sz w:val="24"/>
          <w:lang w:val="en-US" w:eastAsia="zh-CN"/>
        </w:rPr>
        <w:t>（5）未按本合同5.3条完成装修进场进度的</w:t>
      </w:r>
      <w:r>
        <w:rPr>
          <w:rFonts w:hint="default" w:ascii="仿宋" w:hAnsi="仿宋" w:eastAsia="仿宋" w:cs="仿宋"/>
          <w:color w:val="auto"/>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）乙方违法经营或经营行为严重影响周边居民或商户正常生活经营的，经甲方要求整改，在期限内未予整改完成的；</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）利用该房屋存放危险物品或进行违法活动；</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）乙方未取得相关经营许可、违反经营被依法查处的；</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）因乙方或乙方利用租赁房屋设立的经营主体原因导致租赁房屋被第三方毁损或影响正常使用的；</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）因乙方或乙方利用租赁房屋设立的经营主体与第三方发生纠纷，被提起诉讼、提起控告或被举报投诉一年内累计达五次及以上的。</w:t>
      </w:r>
    </w:p>
    <w:p>
      <w:pPr>
        <w:spacing w:line="360" w:lineRule="auto"/>
        <w:ind w:firstLine="480" w:firstLineChars="200"/>
        <w:rPr>
          <w:rFonts w:ascii="仿宋" w:hAnsi="仿宋" w:eastAsia="仿宋" w:cs="仿宋"/>
          <w:sz w:val="24"/>
        </w:rPr>
      </w:pPr>
      <w:r>
        <w:rPr>
          <w:rFonts w:hint="eastAsia" w:ascii="仿宋" w:hAnsi="仿宋" w:eastAsia="仿宋" w:cs="仿宋"/>
          <w:sz w:val="24"/>
        </w:rPr>
        <w:t>11.4乙方退租后，不得以装修转让为由拖延腾空房屋时间，若乙方逾期返还房屋的，应按本合同约定租金标准的1.1倍向甲方支付占用租赁物期间的使用费，并承担由此给甲方带来的其他经济损失。逾期超过30日的，甲方有权自行实施收回场地的行为，屋内物品视为乙方自动放弃。</w:t>
      </w:r>
    </w:p>
    <w:p>
      <w:pPr>
        <w:spacing w:line="360" w:lineRule="auto"/>
        <w:ind w:firstLine="480" w:firstLineChars="200"/>
        <w:rPr>
          <w:rFonts w:ascii="仿宋" w:hAnsi="仿宋" w:eastAsia="仿宋" w:cs="仿宋"/>
          <w:sz w:val="24"/>
        </w:rPr>
      </w:pPr>
      <w:r>
        <w:rPr>
          <w:rFonts w:hint="eastAsia" w:ascii="仿宋" w:hAnsi="仿宋" w:eastAsia="仿宋" w:cs="仿宋"/>
          <w:sz w:val="24"/>
        </w:rPr>
        <w:t>11.5除本合同约定可以解除或终止合同的情况外，任何一方提前解除本合同的，应向对方支付</w:t>
      </w:r>
      <w:r>
        <w:rPr>
          <w:rFonts w:hint="eastAsia" w:ascii="仿宋" w:hAnsi="仿宋" w:eastAsia="仿宋" w:cs="仿宋"/>
          <w:color w:val="auto"/>
          <w:sz w:val="24"/>
        </w:rPr>
        <w:t>违约金，</w:t>
      </w:r>
      <w:r>
        <w:rPr>
          <w:rFonts w:hint="eastAsia" w:ascii="仿宋" w:hAnsi="仿宋" w:eastAsia="仿宋" w:cs="仿宋"/>
          <w:color w:val="auto"/>
          <w:sz w:val="24"/>
          <w:szCs w:val="24"/>
        </w:rPr>
        <w:t>违约金为该年度租金总额的20%。</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第十二条 补充条款</w:t>
      </w:r>
    </w:p>
    <w:p>
      <w:pPr>
        <w:spacing w:line="360" w:lineRule="auto"/>
        <w:ind w:firstLine="480" w:firstLineChars="200"/>
        <w:rPr>
          <w:rFonts w:ascii="仿宋" w:hAnsi="仿宋" w:eastAsia="仿宋" w:cs="仿宋"/>
          <w:sz w:val="24"/>
        </w:rPr>
      </w:pPr>
      <w:r>
        <w:rPr>
          <w:rFonts w:hint="eastAsia" w:ascii="仿宋" w:hAnsi="仿宋" w:eastAsia="仿宋" w:cs="仿宋"/>
          <w:sz w:val="24"/>
        </w:rPr>
        <w:t>12.1本合同有效期内，甲、乙双方经过协商达成一致可以书面方式修改、变更及提前终止本合同。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12.2甲乙双方协商一致，在签订本合同之后与所在楼宇的物业公司签订物业服务补充协议。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第十三条 附则</w:t>
      </w:r>
    </w:p>
    <w:p>
      <w:pPr>
        <w:spacing w:line="360" w:lineRule="auto"/>
        <w:ind w:firstLine="480" w:firstLineChars="200"/>
        <w:rPr>
          <w:rFonts w:ascii="仿宋" w:hAnsi="仿宋" w:eastAsia="仿宋" w:cs="仿宋"/>
          <w:sz w:val="24"/>
        </w:rPr>
      </w:pPr>
      <w:r>
        <w:rPr>
          <w:rFonts w:hint="eastAsia" w:ascii="仿宋" w:hAnsi="仿宋" w:eastAsia="仿宋" w:cs="仿宋"/>
          <w:sz w:val="24"/>
        </w:rPr>
        <w:t>13.1本合同规定任何一方发出的通知或通讯，应以中文的书面文字为准，通知日期以通知发出日为准，收件地址以本合同载明的地址或者已经以书面方式通知对方改变过的地址为准。</w:t>
      </w:r>
    </w:p>
    <w:p>
      <w:pPr>
        <w:spacing w:line="360" w:lineRule="auto"/>
        <w:ind w:firstLine="480" w:firstLineChars="200"/>
        <w:rPr>
          <w:rFonts w:ascii="仿宋" w:hAnsi="仿宋" w:eastAsia="仿宋" w:cs="仿宋"/>
          <w:sz w:val="24"/>
        </w:rPr>
      </w:pPr>
      <w:r>
        <w:rPr>
          <w:rFonts w:hint="eastAsia" w:ascii="仿宋" w:hAnsi="仿宋" w:eastAsia="仿宋" w:cs="仿宋"/>
          <w:sz w:val="24"/>
        </w:rPr>
        <w:t>13.2若乙方在租赁期间变动租赁面积的，双方应签订补充协议进行明确，其中保证金也随之变动，多退少补。</w:t>
      </w:r>
    </w:p>
    <w:p>
      <w:pPr>
        <w:spacing w:line="360" w:lineRule="auto"/>
        <w:ind w:firstLine="480" w:firstLineChars="200"/>
        <w:rPr>
          <w:rFonts w:ascii="仿宋" w:hAnsi="仿宋" w:eastAsia="仿宋" w:cs="仿宋"/>
          <w:sz w:val="24"/>
        </w:rPr>
      </w:pPr>
      <w:r>
        <w:rPr>
          <w:rFonts w:hint="eastAsia" w:ascii="仿宋" w:hAnsi="仿宋" w:eastAsia="仿宋" w:cs="仿宋"/>
          <w:sz w:val="24"/>
        </w:rPr>
        <w:t>13.3本合同在履行过程中发生争议，由双方当事人协商解决；若协商不成的，依法向租赁房屋所在地人民法院提起诉讼。</w:t>
      </w:r>
    </w:p>
    <w:p>
      <w:pPr>
        <w:spacing w:line="360" w:lineRule="auto"/>
        <w:ind w:firstLine="480" w:firstLineChars="200"/>
        <w:rPr>
          <w:rFonts w:ascii="仿宋" w:hAnsi="仿宋" w:eastAsia="仿宋" w:cs="仿宋"/>
          <w:sz w:val="24"/>
        </w:rPr>
      </w:pPr>
      <w:r>
        <w:rPr>
          <w:rFonts w:hint="eastAsia" w:ascii="仿宋" w:hAnsi="仿宋" w:eastAsia="仿宋" w:cs="仿宋"/>
          <w:sz w:val="24"/>
        </w:rPr>
        <w:t>13.4本合同未尽事宜，经双方协商一致，可订立补充协议。本合同补充协议及附件均为本合同不可分割的一部分。</w:t>
      </w:r>
    </w:p>
    <w:p>
      <w:pPr>
        <w:spacing w:line="460" w:lineRule="exact"/>
        <w:ind w:firstLine="480" w:firstLineChars="200"/>
        <w:rPr>
          <w:rFonts w:ascii="仿宋" w:hAnsi="仿宋" w:eastAsia="仿宋" w:cs="仿宋"/>
          <w:sz w:val="24"/>
        </w:rPr>
      </w:pPr>
      <w:r>
        <w:rPr>
          <w:rFonts w:hint="eastAsia" w:ascii="仿宋" w:hAnsi="仿宋" w:eastAsia="仿宋" w:cs="仿宋"/>
          <w:sz w:val="24"/>
        </w:rPr>
        <w:t>13.5本合同连同附件正本一式</w:t>
      </w:r>
      <w:r>
        <w:rPr>
          <w:rFonts w:hint="eastAsia" w:ascii="仿宋" w:hAnsi="仿宋" w:eastAsia="仿宋" w:cs="仿宋"/>
          <w:sz w:val="24"/>
          <w:lang w:val="en-US" w:eastAsia="zh-CN"/>
        </w:rPr>
        <w:t>伍</w:t>
      </w:r>
      <w:r>
        <w:rPr>
          <w:rFonts w:hint="eastAsia" w:ascii="仿宋" w:hAnsi="仿宋" w:eastAsia="仿宋" w:cs="仿宋"/>
          <w:sz w:val="24"/>
        </w:rPr>
        <w:t>份，甲、乙双方各执贰份，</w:t>
      </w:r>
      <w:r>
        <w:rPr>
          <w:rFonts w:hint="eastAsia" w:ascii="仿宋" w:hAnsi="仿宋" w:eastAsia="仿宋" w:cs="仿宋"/>
          <w:sz w:val="24"/>
          <w:szCs w:val="24"/>
        </w:rPr>
        <w:t>杭交所留存</w:t>
      </w:r>
      <w:r>
        <w:rPr>
          <w:rFonts w:hint="eastAsia" w:ascii="仿宋" w:hAnsi="仿宋" w:eastAsia="仿宋" w:cs="仿宋"/>
          <w:sz w:val="24"/>
          <w:szCs w:val="24"/>
          <w:lang w:val="en-US" w:eastAsia="zh-CN"/>
        </w:rPr>
        <w:t>壹</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hint="eastAsia" w:ascii="仿宋" w:hAnsi="仿宋" w:eastAsia="仿宋" w:cs="仿宋"/>
          <w:sz w:val="24"/>
        </w:rPr>
        <w:t>经双方签字或盖章后生效。</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第十四条 合同附件</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附件一</w:t>
      </w:r>
      <w:r>
        <w:rPr>
          <w:rFonts w:hint="eastAsia" w:ascii="仿宋" w:hAnsi="仿宋" w:eastAsia="仿宋"/>
          <w:sz w:val="24"/>
        </w:rPr>
        <w:t>：《</w:t>
      </w:r>
      <w:r>
        <w:rPr>
          <w:rFonts w:hint="eastAsia" w:ascii="仿宋" w:hAnsi="仿宋" w:eastAsia="仿宋" w:cs="仿宋"/>
          <w:sz w:val="24"/>
        </w:rPr>
        <w:t>租金支付明细表</w:t>
      </w:r>
      <w:r>
        <w:rPr>
          <w:rFonts w:hint="eastAsia" w:ascii="仿宋" w:hAnsi="仿宋" w:eastAsia="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（以下无正文）</w:t>
      </w:r>
    </w:p>
    <w:p>
      <w:pPr>
        <w:spacing w:line="360" w:lineRule="auto"/>
        <w:ind w:firstLine="480" w:firstLineChars="200"/>
        <w:rPr>
          <w:rFonts w:ascii="仿宋" w:hAnsi="仿宋" w:eastAsia="仿宋" w:cs="仿宋"/>
          <w:sz w:val="24"/>
        </w:rPr>
      </w:pPr>
    </w:p>
    <w:p>
      <w:pPr>
        <w:spacing w:line="500" w:lineRule="exact"/>
        <w:ind w:firstLine="0" w:firstLineChars="0"/>
        <w:rPr>
          <w:rFonts w:hint="eastAsia" w:ascii="仿宋" w:hAnsi="仿宋" w:eastAsia="仿宋" w:cs="仿宋"/>
          <w:sz w:val="24"/>
        </w:rPr>
      </w:pPr>
    </w:p>
    <w:p>
      <w:pPr>
        <w:pStyle w:val="2"/>
        <w:numPr>
          <w:ilvl w:val="-1"/>
          <w:numId w:val="0"/>
        </w:numPr>
        <w:ind w:left="0" w:firstLine="0"/>
        <w:rPr>
          <w:rFonts w:hint="eastAsia"/>
        </w:rPr>
      </w:pPr>
    </w:p>
    <w:p>
      <w:pPr>
        <w:spacing w:line="500" w:lineRule="exact"/>
        <w:ind w:firstLine="480" w:firstLineChars="200"/>
        <w:rPr>
          <w:rFonts w:ascii="仿宋" w:hAnsi="仿宋" w:eastAsia="仿宋" w:cs="仿宋"/>
          <w:sz w:val="24"/>
        </w:rPr>
      </w:pPr>
      <w:r>
        <w:rPr>
          <w:rFonts w:hint="eastAsia" w:ascii="仿宋" w:hAnsi="仿宋" w:eastAsia="仿宋" w:cs="仿宋"/>
          <w:sz w:val="24"/>
        </w:rPr>
        <w:t>甲方（盖章）：</w:t>
      </w:r>
      <w:r>
        <w:rPr>
          <w:rFonts w:hint="eastAsia" w:ascii="仿宋" w:hAnsi="仿宋" w:eastAsia="仿宋" w:cs="仿宋"/>
          <w:sz w:val="24"/>
          <w:lang w:val="en-US" w:eastAsia="zh-CN"/>
        </w:rPr>
        <w:t xml:space="preserve">                         </w:t>
      </w:r>
      <w:r>
        <w:rPr>
          <w:rFonts w:hint="eastAsia" w:ascii="仿宋" w:hAnsi="仿宋" w:eastAsia="仿宋" w:cs="仿宋"/>
          <w:sz w:val="24"/>
        </w:rPr>
        <w:t>乙方（盖章）：</w:t>
      </w:r>
    </w:p>
    <w:p>
      <w:pPr>
        <w:spacing w:line="500" w:lineRule="exact"/>
        <w:ind w:firstLine="480" w:firstLineChars="200"/>
        <w:rPr>
          <w:rFonts w:ascii="仿宋" w:hAnsi="仿宋" w:eastAsia="仿宋" w:cs="仿宋"/>
          <w:sz w:val="24"/>
        </w:rPr>
      </w:pPr>
    </w:p>
    <w:p>
      <w:pPr>
        <w:spacing w:line="500" w:lineRule="exact"/>
        <w:ind w:firstLine="480" w:firstLineChars="200"/>
        <w:rPr>
          <w:rFonts w:hint="eastAsia" w:ascii="仿宋" w:hAnsi="仿宋" w:eastAsia="仿宋" w:cs="仿宋"/>
          <w:sz w:val="24"/>
        </w:rPr>
      </w:pPr>
    </w:p>
    <w:p>
      <w:pPr>
        <w:spacing w:line="500" w:lineRule="exact"/>
        <w:ind w:firstLine="480" w:firstLineChars="200"/>
        <w:rPr>
          <w:rFonts w:hint="eastAsia" w:ascii="仿宋" w:hAnsi="仿宋" w:eastAsia="仿宋" w:cs="仿宋"/>
          <w:sz w:val="24"/>
        </w:rPr>
      </w:pP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授权代表（签字）：</w:t>
      </w:r>
      <w:r>
        <w:rPr>
          <w:rFonts w:hint="eastAsia" w:ascii="仿宋" w:hAnsi="仿宋" w:eastAsia="仿宋" w:cs="仿宋"/>
          <w:sz w:val="24"/>
          <w:lang w:val="en-US" w:eastAsia="zh-CN"/>
        </w:rPr>
        <w:t xml:space="preserve">                     </w:t>
      </w:r>
      <w:r>
        <w:rPr>
          <w:rFonts w:hint="eastAsia" w:ascii="仿宋" w:hAnsi="仿宋" w:eastAsia="仿宋" w:cs="仿宋"/>
          <w:sz w:val="24"/>
        </w:rPr>
        <w:t>授权代表（签字）：</w:t>
      </w:r>
    </w:p>
    <w:p>
      <w:pPr>
        <w:pStyle w:val="2"/>
        <w:numPr>
          <w:ilvl w:val="-1"/>
          <w:numId w:val="0"/>
        </w:numPr>
        <w:ind w:left="0" w:firstLine="0"/>
      </w:pPr>
    </w:p>
    <w:p>
      <w:pPr>
        <w:spacing w:line="500" w:lineRule="exact"/>
        <w:jc w:val="right"/>
      </w:pPr>
      <w:r>
        <w:rPr>
          <w:rFonts w:hint="eastAsia" w:ascii="仿宋" w:hAnsi="仿宋" w:eastAsia="仿宋" w:cs="仿宋"/>
          <w:sz w:val="24"/>
        </w:rPr>
        <w:t>签订日期：       年    月    日</w:t>
      </w:r>
    </w:p>
    <w:p>
      <w:pPr>
        <w:spacing w:line="360" w:lineRule="auto"/>
        <w:rPr>
          <w:rFonts w:ascii="仿宋" w:hAnsi="仿宋" w:eastAsia="仿宋" w:cs="仿宋"/>
          <w:sz w:val="24"/>
        </w:rPr>
      </w:pPr>
      <w:r>
        <w:rPr>
          <w:rFonts w:hint="eastAsia" w:ascii="仿宋" w:hAnsi="仿宋" w:eastAsia="仿宋" w:cs="仿宋"/>
          <w:sz w:val="24"/>
        </w:rPr>
        <w:t>附件一：租金支付明细表</w:t>
      </w:r>
    </w:p>
    <w:tbl>
      <w:tblPr>
        <w:tblStyle w:val="8"/>
        <w:tblpPr w:leftFromText="180" w:rightFromText="180" w:vertAnchor="text" w:horzAnchor="page" w:tblpX="1021" w:tblpY="260"/>
        <w:tblOverlap w:val="never"/>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84"/>
        <w:gridCol w:w="2893"/>
        <w:gridCol w:w="159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租赁年度</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期数</w:t>
            </w:r>
          </w:p>
        </w:tc>
        <w:tc>
          <w:tcPr>
            <w:tcW w:w="2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仿宋"/>
                <w:color w:val="000000"/>
                <w:kern w:val="0"/>
                <w:sz w:val="24"/>
              </w:rPr>
              <w:t>使用期限</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租金费用（元）</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付款日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559"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第一年</w:t>
            </w:r>
          </w:p>
        </w:tc>
        <w:tc>
          <w:tcPr>
            <w:tcW w:w="118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连同保证金在合同签订15日内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559" w:type="dxa"/>
            <w:vMerge w:val="restart"/>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lang w:val="en-US" w:eastAsia="zh-CN"/>
              </w:rPr>
              <w:t>第二年</w:t>
            </w:r>
          </w:p>
        </w:tc>
        <w:tc>
          <w:tcPr>
            <w:tcW w:w="1184" w:type="dxa"/>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第三年</w:t>
            </w:r>
          </w:p>
        </w:tc>
        <w:tc>
          <w:tcPr>
            <w:tcW w:w="1184" w:type="dxa"/>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szCs w:val="24"/>
                <w:lang w:val="en-US" w:eastAsia="zh-CN" w:bidi="ar-SA"/>
              </w:rPr>
            </w:pPr>
          </w:p>
        </w:tc>
        <w:tc>
          <w:tcPr>
            <w:tcW w:w="1596" w:type="dxa"/>
            <w:vAlign w:val="center"/>
          </w:tcPr>
          <w:p>
            <w:pPr>
              <w:spacing w:line="360" w:lineRule="auto"/>
              <w:jc w:val="center"/>
              <w:rPr>
                <w:rFonts w:ascii="仿宋" w:hAnsi="仿宋" w:eastAsia="仿宋" w:cs="宋体"/>
                <w:kern w:val="0"/>
                <w:sz w:val="24"/>
                <w:szCs w:val="24"/>
                <w:lang w:val="en-US" w:eastAsia="zh-CN" w:bidi="ar-SA"/>
              </w:rPr>
            </w:pPr>
          </w:p>
        </w:tc>
        <w:tc>
          <w:tcPr>
            <w:tcW w:w="2370" w:type="dxa"/>
            <w:vAlign w:val="center"/>
          </w:tcPr>
          <w:p>
            <w:pPr>
              <w:widowControl/>
              <w:spacing w:line="360" w:lineRule="auto"/>
              <w:jc w:val="center"/>
              <w:rPr>
                <w:rFonts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szCs w:val="24"/>
                <w:lang w:val="en-US" w:eastAsia="zh-CN" w:bidi="ar-SA"/>
              </w:rPr>
            </w:pPr>
          </w:p>
        </w:tc>
        <w:tc>
          <w:tcPr>
            <w:tcW w:w="1596" w:type="dxa"/>
            <w:vAlign w:val="center"/>
          </w:tcPr>
          <w:p>
            <w:pPr>
              <w:spacing w:line="360" w:lineRule="auto"/>
              <w:jc w:val="center"/>
              <w:rPr>
                <w:rFonts w:ascii="仿宋" w:hAnsi="仿宋" w:eastAsia="仿宋" w:cs="宋体"/>
                <w:kern w:val="0"/>
                <w:sz w:val="24"/>
                <w:szCs w:val="24"/>
                <w:lang w:val="en-US" w:eastAsia="zh-CN" w:bidi="ar-SA"/>
              </w:rPr>
            </w:pPr>
          </w:p>
        </w:tc>
        <w:tc>
          <w:tcPr>
            <w:tcW w:w="2370" w:type="dxa"/>
            <w:vAlign w:val="center"/>
          </w:tcPr>
          <w:p>
            <w:pPr>
              <w:widowControl/>
              <w:spacing w:line="360" w:lineRule="auto"/>
              <w:jc w:val="center"/>
              <w:rPr>
                <w:rFonts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第四年</w:t>
            </w: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第五年</w:t>
            </w: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第六年</w:t>
            </w: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第七年</w:t>
            </w: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第七年</w:t>
            </w:r>
          </w:p>
        </w:tc>
        <w:tc>
          <w:tcPr>
            <w:tcW w:w="1184" w:type="dxa"/>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szCs w:val="24"/>
                <w:lang w:val="en-US" w:eastAsia="zh-CN" w:bidi="ar-SA"/>
              </w:rPr>
            </w:pPr>
          </w:p>
        </w:tc>
        <w:tc>
          <w:tcPr>
            <w:tcW w:w="1596" w:type="dxa"/>
            <w:vAlign w:val="center"/>
          </w:tcPr>
          <w:p>
            <w:pPr>
              <w:spacing w:line="360" w:lineRule="auto"/>
              <w:jc w:val="center"/>
              <w:rPr>
                <w:rFonts w:ascii="仿宋" w:hAnsi="仿宋" w:eastAsia="仿宋" w:cs="宋体"/>
                <w:kern w:val="0"/>
                <w:sz w:val="24"/>
                <w:szCs w:val="24"/>
                <w:lang w:val="en-US" w:eastAsia="zh-CN" w:bidi="ar-SA"/>
              </w:rPr>
            </w:pPr>
          </w:p>
        </w:tc>
        <w:tc>
          <w:tcPr>
            <w:tcW w:w="2370" w:type="dxa"/>
            <w:vAlign w:val="center"/>
          </w:tcPr>
          <w:p>
            <w:pPr>
              <w:widowControl/>
              <w:spacing w:line="360" w:lineRule="auto"/>
              <w:jc w:val="center"/>
              <w:rPr>
                <w:rFonts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szCs w:val="24"/>
                <w:lang w:val="en-US" w:eastAsia="zh-CN" w:bidi="ar-SA"/>
              </w:rPr>
            </w:pPr>
          </w:p>
        </w:tc>
        <w:tc>
          <w:tcPr>
            <w:tcW w:w="1596" w:type="dxa"/>
            <w:vAlign w:val="center"/>
          </w:tcPr>
          <w:p>
            <w:pPr>
              <w:spacing w:line="360" w:lineRule="auto"/>
              <w:jc w:val="center"/>
              <w:rPr>
                <w:rFonts w:ascii="仿宋" w:hAnsi="仿宋" w:eastAsia="仿宋" w:cs="宋体"/>
                <w:kern w:val="0"/>
                <w:sz w:val="24"/>
                <w:szCs w:val="24"/>
                <w:lang w:val="en-US" w:eastAsia="zh-CN" w:bidi="ar-SA"/>
              </w:rPr>
            </w:pPr>
          </w:p>
        </w:tc>
        <w:tc>
          <w:tcPr>
            <w:tcW w:w="2370" w:type="dxa"/>
            <w:vAlign w:val="center"/>
          </w:tcPr>
          <w:p>
            <w:pPr>
              <w:widowControl/>
              <w:spacing w:line="360" w:lineRule="auto"/>
              <w:jc w:val="center"/>
              <w:rPr>
                <w:rFonts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第八年</w:t>
            </w: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第九年</w:t>
            </w: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restart"/>
            <w:tcBorders/>
            <w:vAlign w:val="center"/>
          </w:tcPr>
          <w:p>
            <w:pPr>
              <w:widowControl/>
              <w:spacing w:line="360"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第十年</w:t>
            </w:r>
          </w:p>
        </w:tc>
        <w:tc>
          <w:tcPr>
            <w:tcW w:w="1184" w:type="dxa"/>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第一期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559" w:type="dxa"/>
            <w:vMerge w:val="continue"/>
            <w:tcBorders/>
            <w:vAlign w:val="center"/>
          </w:tcPr>
          <w:p>
            <w:pPr>
              <w:widowControl/>
              <w:spacing w:line="360" w:lineRule="auto"/>
              <w:jc w:val="center"/>
              <w:rPr>
                <w:rFonts w:hint="eastAsia" w:ascii="仿宋" w:hAnsi="仿宋" w:eastAsia="仿宋" w:cs="宋体"/>
                <w:kern w:val="0"/>
                <w:sz w:val="24"/>
                <w:lang w:val="en-US" w:eastAsia="zh-CN"/>
              </w:rPr>
            </w:pPr>
          </w:p>
        </w:tc>
        <w:tc>
          <w:tcPr>
            <w:tcW w:w="1184" w:type="dxa"/>
            <w:vAlign w:val="center"/>
          </w:tcPr>
          <w:p>
            <w:pPr>
              <w:widowControl/>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第二期</w:t>
            </w:r>
          </w:p>
        </w:tc>
        <w:tc>
          <w:tcPr>
            <w:tcW w:w="2893" w:type="dxa"/>
            <w:vAlign w:val="center"/>
          </w:tcPr>
          <w:p>
            <w:pPr>
              <w:widowControl/>
              <w:spacing w:line="360" w:lineRule="auto"/>
              <w:jc w:val="center"/>
              <w:rPr>
                <w:rFonts w:ascii="仿宋" w:hAnsi="仿宋" w:eastAsia="仿宋" w:cs="宋体"/>
                <w:kern w:val="0"/>
                <w:sz w:val="24"/>
              </w:rPr>
            </w:pPr>
          </w:p>
        </w:tc>
        <w:tc>
          <w:tcPr>
            <w:tcW w:w="1596" w:type="dxa"/>
            <w:vAlign w:val="center"/>
          </w:tcPr>
          <w:p>
            <w:pPr>
              <w:spacing w:line="360" w:lineRule="auto"/>
              <w:jc w:val="center"/>
              <w:rPr>
                <w:rFonts w:ascii="仿宋" w:hAnsi="仿宋" w:eastAsia="仿宋" w:cs="宋体"/>
                <w:kern w:val="0"/>
                <w:sz w:val="24"/>
              </w:rPr>
            </w:pPr>
          </w:p>
        </w:tc>
        <w:tc>
          <w:tcPr>
            <w:tcW w:w="2370" w:type="dxa"/>
            <w:vAlign w:val="center"/>
          </w:tcPr>
          <w:p>
            <w:pPr>
              <w:widowControl/>
              <w:spacing w:line="360" w:lineRule="auto"/>
              <w:jc w:val="center"/>
              <w:rPr>
                <w:rFonts w:ascii="仿宋" w:hAnsi="仿宋" w:eastAsia="仿宋" w:cs="宋体"/>
                <w:kern w:val="0"/>
                <w:sz w:val="24"/>
              </w:rPr>
            </w:pP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0" w:firstLineChars="0"/>
        <w:rPr>
          <w:rFonts w:ascii="仿宋" w:hAnsi="仿宋" w:eastAsia="仿宋" w:cs="仿宋"/>
          <w:sz w:val="24"/>
        </w:rPr>
      </w:pPr>
    </w:p>
    <w:p>
      <w:pPr>
        <w:spacing w:line="360" w:lineRule="auto"/>
        <w:rPr>
          <w:rFonts w:ascii="仿宋" w:hAnsi="仿宋" w:eastAsia="仿宋" w:cs="仿宋"/>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67188"/>
    </w:sdtPr>
    <w:sdtContent>
      <w:p>
        <w:pPr>
          <w:pStyle w:val="5"/>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啊董啊董啊董">
    <w15:presenceInfo w15:providerId="WPS Office" w15:userId="3763157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MTdhNDRkOTQ1NDM5MDE1YThhYTU4YTRmNzdhOTQifQ=="/>
  </w:docVars>
  <w:rsids>
    <w:rsidRoot w:val="00935C7E"/>
    <w:rsid w:val="000075A8"/>
    <w:rsid w:val="00035703"/>
    <w:rsid w:val="00037BC3"/>
    <w:rsid w:val="00047CF4"/>
    <w:rsid w:val="000642D7"/>
    <w:rsid w:val="000B0964"/>
    <w:rsid w:val="000B3037"/>
    <w:rsid w:val="000E049F"/>
    <w:rsid w:val="000F2C7C"/>
    <w:rsid w:val="000F3A9F"/>
    <w:rsid w:val="00102563"/>
    <w:rsid w:val="00110791"/>
    <w:rsid w:val="0016115F"/>
    <w:rsid w:val="001634C8"/>
    <w:rsid w:val="00175989"/>
    <w:rsid w:val="001E10A4"/>
    <w:rsid w:val="001E79A4"/>
    <w:rsid w:val="001F34D5"/>
    <w:rsid w:val="00214AC3"/>
    <w:rsid w:val="00227653"/>
    <w:rsid w:val="00265559"/>
    <w:rsid w:val="00271F52"/>
    <w:rsid w:val="00282E66"/>
    <w:rsid w:val="00290849"/>
    <w:rsid w:val="00291978"/>
    <w:rsid w:val="002B1590"/>
    <w:rsid w:val="002D3239"/>
    <w:rsid w:val="00311792"/>
    <w:rsid w:val="00315B83"/>
    <w:rsid w:val="00324F18"/>
    <w:rsid w:val="00335916"/>
    <w:rsid w:val="00347F12"/>
    <w:rsid w:val="00347F7D"/>
    <w:rsid w:val="003604FC"/>
    <w:rsid w:val="00387CEF"/>
    <w:rsid w:val="00391D14"/>
    <w:rsid w:val="003B1745"/>
    <w:rsid w:val="003B20B8"/>
    <w:rsid w:val="003C23F8"/>
    <w:rsid w:val="003D573D"/>
    <w:rsid w:val="003D68A2"/>
    <w:rsid w:val="003F2EE0"/>
    <w:rsid w:val="003F360F"/>
    <w:rsid w:val="00413751"/>
    <w:rsid w:val="00421266"/>
    <w:rsid w:val="0043192C"/>
    <w:rsid w:val="00435BD8"/>
    <w:rsid w:val="00441E16"/>
    <w:rsid w:val="0045140D"/>
    <w:rsid w:val="00464ADC"/>
    <w:rsid w:val="00491D0C"/>
    <w:rsid w:val="004A5669"/>
    <w:rsid w:val="004B508E"/>
    <w:rsid w:val="004B66C7"/>
    <w:rsid w:val="004B6E43"/>
    <w:rsid w:val="004C0D16"/>
    <w:rsid w:val="004C1072"/>
    <w:rsid w:val="004D5CDF"/>
    <w:rsid w:val="004E455B"/>
    <w:rsid w:val="004F0DC4"/>
    <w:rsid w:val="004F3D88"/>
    <w:rsid w:val="00503D26"/>
    <w:rsid w:val="00503F0F"/>
    <w:rsid w:val="005071CA"/>
    <w:rsid w:val="0052742D"/>
    <w:rsid w:val="0053398D"/>
    <w:rsid w:val="00546D45"/>
    <w:rsid w:val="00566B28"/>
    <w:rsid w:val="005926B9"/>
    <w:rsid w:val="005A12E3"/>
    <w:rsid w:val="005A57BE"/>
    <w:rsid w:val="005B6A5C"/>
    <w:rsid w:val="005B7FCA"/>
    <w:rsid w:val="005F0B0F"/>
    <w:rsid w:val="00610268"/>
    <w:rsid w:val="00611ACF"/>
    <w:rsid w:val="00612DB2"/>
    <w:rsid w:val="00634804"/>
    <w:rsid w:val="0063736D"/>
    <w:rsid w:val="00640BFE"/>
    <w:rsid w:val="00666E61"/>
    <w:rsid w:val="00686844"/>
    <w:rsid w:val="006A4827"/>
    <w:rsid w:val="006D1104"/>
    <w:rsid w:val="00722755"/>
    <w:rsid w:val="00732B1A"/>
    <w:rsid w:val="00741866"/>
    <w:rsid w:val="007904B0"/>
    <w:rsid w:val="007B1125"/>
    <w:rsid w:val="007B7B7E"/>
    <w:rsid w:val="007D3754"/>
    <w:rsid w:val="007D5643"/>
    <w:rsid w:val="007D59BB"/>
    <w:rsid w:val="00810487"/>
    <w:rsid w:val="008303C7"/>
    <w:rsid w:val="008342DE"/>
    <w:rsid w:val="00847A32"/>
    <w:rsid w:val="008717F6"/>
    <w:rsid w:val="0088790A"/>
    <w:rsid w:val="00891CF5"/>
    <w:rsid w:val="008A5511"/>
    <w:rsid w:val="008B77A0"/>
    <w:rsid w:val="008E3D3E"/>
    <w:rsid w:val="009029B7"/>
    <w:rsid w:val="00935C7E"/>
    <w:rsid w:val="0095598A"/>
    <w:rsid w:val="0097477F"/>
    <w:rsid w:val="00994EC2"/>
    <w:rsid w:val="009A7435"/>
    <w:rsid w:val="009A7E8C"/>
    <w:rsid w:val="009B3042"/>
    <w:rsid w:val="009B6146"/>
    <w:rsid w:val="009C2E5B"/>
    <w:rsid w:val="00A15E39"/>
    <w:rsid w:val="00A44755"/>
    <w:rsid w:val="00A732C5"/>
    <w:rsid w:val="00A90935"/>
    <w:rsid w:val="00A95DCD"/>
    <w:rsid w:val="00AA6571"/>
    <w:rsid w:val="00AC4CC1"/>
    <w:rsid w:val="00AD30C7"/>
    <w:rsid w:val="00AD4A2C"/>
    <w:rsid w:val="00AE795B"/>
    <w:rsid w:val="00B433C8"/>
    <w:rsid w:val="00B55B5B"/>
    <w:rsid w:val="00B82623"/>
    <w:rsid w:val="00B84BEA"/>
    <w:rsid w:val="00B916B7"/>
    <w:rsid w:val="00BA7CDB"/>
    <w:rsid w:val="00BC0BC2"/>
    <w:rsid w:val="00BC252D"/>
    <w:rsid w:val="00BC6592"/>
    <w:rsid w:val="00C16217"/>
    <w:rsid w:val="00C47D99"/>
    <w:rsid w:val="00C6187E"/>
    <w:rsid w:val="00C70543"/>
    <w:rsid w:val="00C9358B"/>
    <w:rsid w:val="00CA12CE"/>
    <w:rsid w:val="00CC2D55"/>
    <w:rsid w:val="00CE5D5E"/>
    <w:rsid w:val="00CF76BB"/>
    <w:rsid w:val="00D026D0"/>
    <w:rsid w:val="00D11A1A"/>
    <w:rsid w:val="00D26586"/>
    <w:rsid w:val="00D32BA5"/>
    <w:rsid w:val="00D563B6"/>
    <w:rsid w:val="00D6441A"/>
    <w:rsid w:val="00D85317"/>
    <w:rsid w:val="00D947DA"/>
    <w:rsid w:val="00DA78CF"/>
    <w:rsid w:val="00DC04FF"/>
    <w:rsid w:val="00DC41BD"/>
    <w:rsid w:val="00DD3890"/>
    <w:rsid w:val="00DF0E00"/>
    <w:rsid w:val="00DF0E57"/>
    <w:rsid w:val="00DF57E8"/>
    <w:rsid w:val="00E03FA9"/>
    <w:rsid w:val="00E14E8F"/>
    <w:rsid w:val="00E2189D"/>
    <w:rsid w:val="00E408C2"/>
    <w:rsid w:val="00E67D40"/>
    <w:rsid w:val="00E67E84"/>
    <w:rsid w:val="00E75F87"/>
    <w:rsid w:val="00E77D81"/>
    <w:rsid w:val="00E8114A"/>
    <w:rsid w:val="00EA0728"/>
    <w:rsid w:val="00EB5E1C"/>
    <w:rsid w:val="00EC407A"/>
    <w:rsid w:val="00F117FB"/>
    <w:rsid w:val="00F136BB"/>
    <w:rsid w:val="00F411BD"/>
    <w:rsid w:val="00F75C08"/>
    <w:rsid w:val="00FA33E9"/>
    <w:rsid w:val="00FB4400"/>
    <w:rsid w:val="00FD09AB"/>
    <w:rsid w:val="00FE56A3"/>
    <w:rsid w:val="041D47D5"/>
    <w:rsid w:val="05893B3E"/>
    <w:rsid w:val="0B946D73"/>
    <w:rsid w:val="0ECB23E8"/>
    <w:rsid w:val="11482DD1"/>
    <w:rsid w:val="14B62E6F"/>
    <w:rsid w:val="16B32038"/>
    <w:rsid w:val="1A6B0397"/>
    <w:rsid w:val="1C0349DC"/>
    <w:rsid w:val="1C926A7D"/>
    <w:rsid w:val="1DB50C75"/>
    <w:rsid w:val="1DD663B0"/>
    <w:rsid w:val="214D5DEF"/>
    <w:rsid w:val="22734558"/>
    <w:rsid w:val="269404CF"/>
    <w:rsid w:val="2BE772F2"/>
    <w:rsid w:val="2C091017"/>
    <w:rsid w:val="2C504B88"/>
    <w:rsid w:val="2CA23DA6"/>
    <w:rsid w:val="2CE90F4D"/>
    <w:rsid w:val="2DBA5677"/>
    <w:rsid w:val="30607673"/>
    <w:rsid w:val="32405E81"/>
    <w:rsid w:val="36050AA1"/>
    <w:rsid w:val="3FBE0BA2"/>
    <w:rsid w:val="4B8844B8"/>
    <w:rsid w:val="4D952303"/>
    <w:rsid w:val="4EBD41B7"/>
    <w:rsid w:val="538D1D08"/>
    <w:rsid w:val="56E45142"/>
    <w:rsid w:val="57B402B5"/>
    <w:rsid w:val="58E24050"/>
    <w:rsid w:val="5964226E"/>
    <w:rsid w:val="62740876"/>
    <w:rsid w:val="65C12B9B"/>
    <w:rsid w:val="65FE706D"/>
    <w:rsid w:val="66D437D6"/>
    <w:rsid w:val="675863D3"/>
    <w:rsid w:val="69FF347E"/>
    <w:rsid w:val="6DB83626"/>
    <w:rsid w:val="6DD950B7"/>
    <w:rsid w:val="6EDD3662"/>
    <w:rsid w:val="726E615F"/>
    <w:rsid w:val="76F65C09"/>
    <w:rsid w:val="78A96E26"/>
    <w:rsid w:val="78AA2807"/>
    <w:rsid w:val="79EB1329"/>
    <w:rsid w:val="7A6D1798"/>
    <w:rsid w:val="7CFB7AD5"/>
    <w:rsid w:val="EE0761D5"/>
    <w:rsid w:val="F765E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批注文字 Char"/>
    <w:basedOn w:val="9"/>
    <w:link w:val="3"/>
    <w:semiHidden/>
    <w:qFormat/>
    <w:uiPriority w:val="99"/>
    <w:rPr>
      <w:szCs w:val="24"/>
    </w:rPr>
  </w:style>
  <w:style w:type="character" w:customStyle="1" w:styleId="15">
    <w:name w:val="批注主题 Char"/>
    <w:basedOn w:val="14"/>
    <w:link w:val="7"/>
    <w:semiHidden/>
    <w:qFormat/>
    <w:uiPriority w:val="99"/>
    <w:rPr>
      <w:b/>
      <w:bCs/>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806</Words>
  <Characters>4598</Characters>
  <Lines>38</Lines>
  <Paragraphs>10</Paragraphs>
  <TotalTime>2</TotalTime>
  <ScaleCrop>false</ScaleCrop>
  <LinksUpToDate>false</LinksUpToDate>
  <CharactersWithSpaces>5394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2021-10-28T19:06:00Z</dcterms:created>
  <dc:creator>Administrator</dc:creator>
  <cp:lastModifiedBy>董啊董啊董啊董</cp:lastModifiedBy>
  <cp:lastPrinted>2023-07-19T08:55:00Z</cp:lastPrinted>
  <dcterms:modified xsi:type="dcterms:W3CDTF">2023-07-19T07:43:38Z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374339394857EEAE5881B7649955DFAA_43</vt:lpwstr>
  </property>
</Properties>
</file>