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w:t>
      </w:r>
      <w:r>
        <w:rPr>
          <w:rFonts w:hint="eastAsia" w:asciiTheme="minorEastAsia" w:hAnsiTheme="minorEastAsia" w:eastAsiaTheme="minorEastAsia"/>
          <w:szCs w:val="21"/>
          <w:lang w:eastAsia="zh-CN"/>
        </w:rPr>
        <w:t>拱墅区景致公寓</w:t>
      </w:r>
      <w:r>
        <w:rPr>
          <w:rFonts w:hint="eastAsia" w:asciiTheme="minorEastAsia" w:hAnsiTheme="minorEastAsia" w:eastAsiaTheme="minorEastAsia"/>
          <w:szCs w:val="21"/>
          <w:lang w:val="en-US" w:eastAsia="zh-CN"/>
        </w:rPr>
        <w:t>8幢1601室等</w:t>
      </w:r>
      <w:r>
        <w:rPr>
          <w:rFonts w:hint="eastAsia" w:asciiTheme="minorEastAsia" w:hAnsiTheme="minorEastAsia" w:eastAsiaTheme="minorEastAsia"/>
          <w:szCs w:val="21"/>
          <w:lang w:eastAsia="zh-CN"/>
        </w:rPr>
        <w:t>20套住宅</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年租赁权（标的编号：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ZL</w:t>
      </w:r>
      <w:r>
        <w:rPr>
          <w:rFonts w:hint="eastAsia" w:asciiTheme="minorEastAsia" w:hAnsiTheme="minorEastAsia" w:eastAsiaTheme="minorEastAsia"/>
          <w:szCs w:val="21"/>
          <w:u w:val="single"/>
          <w:lang w:val="en-US" w:eastAsia="zh-CN"/>
        </w:rPr>
        <w:t>0530</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交易记录》、《房屋租赁合同》等合同文件；并在《成交通知书》、《房屋租赁合同》等合同文件签署之日起</w:t>
      </w:r>
      <w:r>
        <w:rPr>
          <w:rFonts w:hint="eastAsia" w:asciiTheme="minorEastAsia" w:hAnsiTheme="minorEastAsia" w:eastAsiaTheme="minorEastAsia"/>
          <w:szCs w:val="21"/>
          <w:lang w:val="en-US" w:eastAsia="zh-CN"/>
        </w:rPr>
        <w:t>7个自然</w:t>
      </w:r>
      <w:r>
        <w:rPr>
          <w:rFonts w:hint="eastAsia" w:asciiTheme="minorEastAsia" w:hAnsiTheme="minorEastAsia" w:eastAsiaTheme="minorEastAsia"/>
          <w:szCs w:val="21"/>
        </w:rPr>
        <w:t>日内向杭交所指定账户一次性支付首期租金、交易服务费、履约保证金等交易资金（以到账时间为准）。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bookmarkStart w:id="0" w:name="_GoBack"/>
      <w:bookmarkEnd w:id="0"/>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须承诺按规定的租赁用途使用，不得改变租赁房屋的用途。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其所有费用全部由承租方承担，出租方不承担任何费用。</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租赁期内，未经出租方书面同意，承租方不得将租赁房屋抵押、转租、转让、分租、群租、出借该房屋或其任何权益予任何第三人，否则视承租方严重违约，出租方有权单方面终止《房屋租赁合同》并收回租赁房屋。</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、若我方成为承租方，我方已知悉并同意：承租方必须遵守小区相关管理规定。交易标的成交后，各种使用费用（不限于物业管理费、水、电等）均由承租方承担，物业管理费从交接次月起由承租方承担。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若我方成为承租方，我方已知悉并同意：租赁期内承租方不得擅自改变租赁用途。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宋体" w:hAnsi="宋体"/>
          <w:szCs w:val="21"/>
          <w:lang w:val="en-US" w:eastAsia="zh-CN"/>
        </w:rPr>
        <w:t>9、</w:t>
      </w:r>
      <w:r>
        <w:rPr>
          <w:rFonts w:hint="eastAsia" w:asciiTheme="minorEastAsia" w:hAnsiTheme="minorEastAsia" w:eastAsiaTheme="minorEastAsia"/>
          <w:szCs w:val="21"/>
        </w:rPr>
        <w:t>若我方成为承租方，我方已知悉并同意：承租方整体租赁后，未经出租方书面同意，不得整体转租。租赁房屋用途：住宅，未经允许不得私自改变房屋用途，应遵守当地政府有关物业使用和物业管理的规定</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若我方成为承租方，我方已知悉并同意：本次交易出租方和承租方的相关权利义务</w:t>
      </w:r>
      <w:r>
        <w:rPr>
          <w:rFonts w:hint="eastAsia" w:asciiTheme="minorEastAsia" w:hAnsiTheme="minorEastAsia" w:eastAsiaTheme="minorEastAsia"/>
          <w:szCs w:val="21"/>
          <w:lang w:val="en-US" w:eastAsia="zh-CN"/>
        </w:rPr>
        <w:t>及交易标的的交付</w:t>
      </w:r>
      <w:r>
        <w:rPr>
          <w:rFonts w:hint="eastAsia" w:asciiTheme="minorEastAsia" w:hAnsiTheme="minorEastAsia" w:eastAsiaTheme="minorEastAsia"/>
          <w:szCs w:val="21"/>
        </w:rPr>
        <w:t>以</w:t>
      </w:r>
      <w:r>
        <w:rPr>
          <w:rFonts w:hint="eastAsia" w:asciiTheme="minorEastAsia" w:hAnsiTheme="minorEastAsia" w:eastAsiaTheme="minorEastAsia"/>
          <w:szCs w:val="21"/>
          <w:lang w:val="en-US" w:eastAsia="zh-CN"/>
        </w:rPr>
        <w:t>出租方提供的</w:t>
      </w:r>
      <w:r>
        <w:rPr>
          <w:rFonts w:hint="eastAsia" w:asciiTheme="minorEastAsia" w:hAnsiTheme="minorEastAsia" w:eastAsiaTheme="minorEastAsia"/>
          <w:szCs w:val="21"/>
        </w:rPr>
        <w:t>《房屋租赁合同》（样本）为准。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按首年</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个月租金计的交易服务费。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3D07775"/>
    <w:rsid w:val="061C73F5"/>
    <w:rsid w:val="07D87335"/>
    <w:rsid w:val="0A25564B"/>
    <w:rsid w:val="0ED418D7"/>
    <w:rsid w:val="0F056E8D"/>
    <w:rsid w:val="0FEC78F6"/>
    <w:rsid w:val="11B07DEC"/>
    <w:rsid w:val="16BD1BA6"/>
    <w:rsid w:val="174D738C"/>
    <w:rsid w:val="19B122C7"/>
    <w:rsid w:val="19B324A8"/>
    <w:rsid w:val="19CF393C"/>
    <w:rsid w:val="1A4D5FF7"/>
    <w:rsid w:val="1E14735D"/>
    <w:rsid w:val="1EFA488D"/>
    <w:rsid w:val="1FE75D9F"/>
    <w:rsid w:val="207F598F"/>
    <w:rsid w:val="25526291"/>
    <w:rsid w:val="25B34C3E"/>
    <w:rsid w:val="25C85E06"/>
    <w:rsid w:val="2731534B"/>
    <w:rsid w:val="279515A0"/>
    <w:rsid w:val="28CD421D"/>
    <w:rsid w:val="28FF6E33"/>
    <w:rsid w:val="29064147"/>
    <w:rsid w:val="2B224A23"/>
    <w:rsid w:val="2DE64B98"/>
    <w:rsid w:val="2E6953D9"/>
    <w:rsid w:val="3A125C58"/>
    <w:rsid w:val="3AD83A40"/>
    <w:rsid w:val="3C2C4C6F"/>
    <w:rsid w:val="3C940D63"/>
    <w:rsid w:val="3D4E2474"/>
    <w:rsid w:val="3E782391"/>
    <w:rsid w:val="3EBF19DA"/>
    <w:rsid w:val="40F651D8"/>
    <w:rsid w:val="413362B8"/>
    <w:rsid w:val="44E9133A"/>
    <w:rsid w:val="45F94112"/>
    <w:rsid w:val="494F753A"/>
    <w:rsid w:val="4AFF3DA7"/>
    <w:rsid w:val="4CC66179"/>
    <w:rsid w:val="4E0013D2"/>
    <w:rsid w:val="51317EBA"/>
    <w:rsid w:val="54E742B4"/>
    <w:rsid w:val="563F5F26"/>
    <w:rsid w:val="56C0338D"/>
    <w:rsid w:val="56EE2F1F"/>
    <w:rsid w:val="584668FF"/>
    <w:rsid w:val="5CC35989"/>
    <w:rsid w:val="5DB959AE"/>
    <w:rsid w:val="633A51EB"/>
    <w:rsid w:val="639A4E90"/>
    <w:rsid w:val="657C12B1"/>
    <w:rsid w:val="6A2F474B"/>
    <w:rsid w:val="6D1B0EA5"/>
    <w:rsid w:val="6D511A93"/>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0</TotalTime>
  <ScaleCrop>false</ScaleCrop>
  <LinksUpToDate>false</LinksUpToDate>
  <CharactersWithSpaces>1820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2023-05-05T08:48:36Z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