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color w:val="auto"/>
          <w:szCs w:val="21"/>
          <w:highlight w:val="none"/>
        </w:rPr>
        <w:t>银川市兴庆区丽兰溪谷小区8号公寓2单元1002室房产（包含配套储藏室和地下停车位）</w:t>
      </w:r>
      <w:r>
        <w:rPr>
          <w:rFonts w:hint="eastAsia" w:asciiTheme="minorEastAsia" w:hAnsiTheme="minorEastAsia" w:eastAsiaTheme="minorEastAsia"/>
          <w:b/>
          <w:bCs/>
          <w:szCs w:val="21"/>
          <w:u w:val="single"/>
          <w:lang w:eastAsia="zh-CN"/>
        </w:rPr>
        <w:t>（</w:t>
      </w:r>
      <w:r>
        <w:rPr>
          <w:rFonts w:hint="eastAsia" w:asciiTheme="minorEastAsia" w:hAnsiTheme="minorEastAsia" w:eastAsiaTheme="minorEastAsia"/>
          <w:b/>
          <w:bCs/>
          <w:szCs w:val="21"/>
          <w:u w:val="single"/>
          <w:lang w:val="en-US" w:eastAsia="zh-CN"/>
        </w:rPr>
        <w:t>标的编号： HJS2023ZC0387</w:t>
      </w:r>
      <w:r>
        <w:rPr>
          <w:rFonts w:hint="eastAsia" w:asciiTheme="minorEastAsia" w:hAnsiTheme="minorEastAsia" w:eastAsiaTheme="minorEastAsia"/>
          <w:b/>
          <w:bCs/>
          <w:szCs w:val="21"/>
          <w:u w:val="single"/>
          <w:lang w:eastAsia="zh-CN"/>
        </w:rPr>
        <w:t>）</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4、</w:t>
      </w:r>
      <w:r>
        <w:rPr>
          <w:rFonts w:hint="eastAsia" w:asciiTheme="minorEastAsia" w:hAnsiTheme="minorEastAsia" w:eastAsiaTheme="minorEastAsia"/>
          <w:b/>
          <w:bCs/>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3个工作日内携带报名时上传的主体资格证明等相关文件原件至杭交所完成现场确认和签署《成交通知书》、《资产交易合同》；受让方在《成交通知书》、《资产交易合同》签署之日起 20个工作日内向杭交所指定账户一次性支付交易价款等交易资金（《资产交易合同》签署当日，其交纳的交易保证金冲抵交易价款，待应支付的剩余款项全部到账后，交易</w:t>
      </w:r>
      <w:bookmarkStart w:id="0" w:name="_GoBack"/>
      <w:bookmarkEnd w:id="0"/>
      <w:r>
        <w:rPr>
          <w:rFonts w:hint="eastAsia" w:asciiTheme="minorEastAsia" w:hAnsiTheme="minorEastAsia" w:eastAsiaTheme="minorEastAsia"/>
          <w:szCs w:val="21"/>
          <w:lang w:eastAsia="zh-CN"/>
        </w:rPr>
        <w:t>保证金再转为交易价款的一部分）。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同意自行了解是否完全符合国家及当地规定的购房条件，若因受让方原因造成所受让房屋无法过户，受让方所缴纳的购房款损失及其他经济损失均由受让方承担，与转让方及杭交所无关，受让方已付易资金、交易保证金不予返还。</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 xml:space="preserve">）同意在办理房产权证变更登记手续时，有关职能部门要求提供文本合同的，应按照相关规定签订文本合同，但双方签订的该等文本合同不得背离《资产交易合同》的实质性内容。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我方知悉并同意：不能保证交易标的的原户主户口是否迁出，如有未迁出的情况发生，杭交所通知转让方，转让方再通知原户主把户口迁出，但有关学区房还在能否就读的情况请意向受让方自行查证，对此转让方、杭交所不做承诺。（适用住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）我方知悉并同意：本次交易标的只限于权证核定的面积范围内，不包括标的外部的附属用房等。标的房屋如有漏水或需维修的情况，均由受让方自理,转让方不承担任何费用和责任。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）已知悉：交易标的中的储藏室及车位无独立产权证，本次交易对储藏室及车位能否办理独立产权证不做任何保</w:t>
      </w:r>
      <w:r>
        <w:rPr>
          <w:rFonts w:hint="eastAsia" w:asciiTheme="minorEastAsia" w:hAnsiTheme="minorEastAsia" w:eastAsiaTheme="minorEastAsia"/>
          <w:szCs w:val="21"/>
          <w:lang w:val="en-US" w:eastAsia="zh-CN"/>
        </w:rPr>
        <w:t>证</w:t>
      </w:r>
      <w:r>
        <w:rPr>
          <w:rFonts w:hint="eastAsia" w:asciiTheme="minorEastAsia" w:hAnsiTheme="minorEastAsia" w:eastAsiaTheme="minorEastAsia"/>
          <w:szCs w:val="21"/>
          <w:lang w:eastAsia="zh-CN"/>
        </w:rPr>
        <w:t>，受让方应自行了解相关正常并承担相应风险，若可以办理相关权证的，相关费用由</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方自行承担。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、本次转让方与受让方的权利义务以及房屋的交接以附件《资产交易合同》样本相关内容为准。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）在被确定为受让方后未按约定签署《成交通知书》、《资产交易合同》的或未按约定支付交易价款的；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）存在其他违反交易规则情形的。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410" w:firstLineChars="21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3190625"/>
    <w:rsid w:val="0477349A"/>
    <w:rsid w:val="04D37214"/>
    <w:rsid w:val="0CCA5698"/>
    <w:rsid w:val="0CE7742C"/>
    <w:rsid w:val="0E134225"/>
    <w:rsid w:val="0F2A795A"/>
    <w:rsid w:val="0F883D87"/>
    <w:rsid w:val="11431063"/>
    <w:rsid w:val="168F5C99"/>
    <w:rsid w:val="19BF10F2"/>
    <w:rsid w:val="1A4D26DA"/>
    <w:rsid w:val="1EC12A6B"/>
    <w:rsid w:val="20794B81"/>
    <w:rsid w:val="21A71F2F"/>
    <w:rsid w:val="244C7748"/>
    <w:rsid w:val="25EF35A9"/>
    <w:rsid w:val="26851B4D"/>
    <w:rsid w:val="2AE67843"/>
    <w:rsid w:val="2C184F55"/>
    <w:rsid w:val="2C444127"/>
    <w:rsid w:val="2C5D7823"/>
    <w:rsid w:val="2E064EEA"/>
    <w:rsid w:val="2E71508E"/>
    <w:rsid w:val="30873003"/>
    <w:rsid w:val="30BD3CBE"/>
    <w:rsid w:val="310A7869"/>
    <w:rsid w:val="33552FE7"/>
    <w:rsid w:val="33CC7F5C"/>
    <w:rsid w:val="3617545F"/>
    <w:rsid w:val="37CB0D94"/>
    <w:rsid w:val="381E3097"/>
    <w:rsid w:val="38746213"/>
    <w:rsid w:val="393C566E"/>
    <w:rsid w:val="3C422A80"/>
    <w:rsid w:val="3DF85820"/>
    <w:rsid w:val="3F1C0717"/>
    <w:rsid w:val="4586581D"/>
    <w:rsid w:val="45BA6A34"/>
    <w:rsid w:val="48BB3081"/>
    <w:rsid w:val="4CB033F0"/>
    <w:rsid w:val="51B53AC1"/>
    <w:rsid w:val="552600D9"/>
    <w:rsid w:val="590B26FF"/>
    <w:rsid w:val="5AF84F69"/>
    <w:rsid w:val="610339B9"/>
    <w:rsid w:val="64127BB2"/>
    <w:rsid w:val="646972B1"/>
    <w:rsid w:val="67FE4DC6"/>
    <w:rsid w:val="6B0965FB"/>
    <w:rsid w:val="729C34D0"/>
    <w:rsid w:val="749F5E50"/>
    <w:rsid w:val="75F95F98"/>
    <w:rsid w:val="77CC171C"/>
    <w:rsid w:val="7A0905C7"/>
    <w:rsid w:val="7A361A0D"/>
    <w:rsid w:val="7C454301"/>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4</TotalTime>
  <ScaleCrop>false</ScaleCrop>
  <LinksUpToDate>false</LinksUpToDate>
  <CharactersWithSpaces>1215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2023-04-06T09:57:33Z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82A78F263FF149A5803BE9F4626E986A</vt:lpwstr>
  </property>
</Properties>
</file>