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u w:val="none"/>
        </w:rPr>
        <w:t>让</w:t>
      </w:r>
      <w:r>
        <w:rPr>
          <w:rFonts w:hint="default" w:asciiTheme="minorEastAsia" w:hAnsiTheme="minorEastAsia" w:eastAsiaTheme="minorEastAsia"/>
          <w:b/>
          <w:bCs/>
          <w:szCs w:val="21"/>
          <w:u w:val="single"/>
          <w:lang w:val="en-US" w:eastAsia="zh-CN"/>
        </w:rPr>
        <w:t>杭州市西湖区天目山路99号（现门牌号：天目山路97号）科贸大厦第十层02室房屋5年租赁权</w:t>
      </w:r>
      <w:r>
        <w:rPr>
          <w:rFonts w:hint="eastAsia" w:asciiTheme="minorEastAsia" w:hAnsiTheme="minorEastAsia" w:eastAsiaTheme="minorEastAsia"/>
          <w:b/>
          <w:bCs/>
          <w:szCs w:val="21"/>
        </w:rPr>
        <w:t>（标的编号：</w:t>
      </w:r>
      <w:r>
        <w:rPr>
          <w:rFonts w:hint="eastAsia" w:asciiTheme="minorEastAsia" w:hAnsiTheme="minorEastAsia" w:eastAsiaTheme="minorEastAsia"/>
          <w:b/>
          <w:bCs/>
          <w:szCs w:val="21"/>
          <w:u w:val="single"/>
        </w:rPr>
        <w:t>HJS202</w:t>
      </w:r>
      <w:r>
        <w:rPr>
          <w:rFonts w:hint="eastAsia" w:asciiTheme="minorEastAsia" w:hAnsiTheme="minorEastAsia" w:eastAsiaTheme="minorEastAsia"/>
          <w:b/>
          <w:bCs/>
          <w:szCs w:val="21"/>
          <w:u w:val="single"/>
          <w:lang w:val="en-US" w:eastAsia="zh-CN"/>
        </w:rPr>
        <w:t>3</w:t>
      </w:r>
      <w:r>
        <w:rPr>
          <w:rFonts w:hint="eastAsia" w:asciiTheme="minorEastAsia" w:hAnsiTheme="minorEastAsia" w:eastAsiaTheme="minorEastAsia"/>
          <w:b/>
          <w:bCs/>
          <w:szCs w:val="21"/>
          <w:u w:val="single"/>
        </w:rPr>
        <w:t>ZL</w:t>
      </w:r>
      <w:r>
        <w:rPr>
          <w:rFonts w:hint="eastAsia" w:asciiTheme="minorEastAsia" w:hAnsiTheme="minorEastAsia" w:eastAsiaTheme="minorEastAsia"/>
          <w:b/>
          <w:bCs/>
          <w:szCs w:val="21"/>
          <w:u w:val="single"/>
          <w:lang w:val="en-US" w:eastAsia="zh-CN"/>
        </w:rPr>
        <w:t>0321</w:t>
      </w:r>
      <w:bookmarkStart w:id="0" w:name="_GoBack"/>
      <w:bookmarkEnd w:id="0"/>
      <w:r>
        <w:rPr>
          <w:rFonts w:hint="eastAsia" w:asciiTheme="minorEastAsia" w:hAnsiTheme="minorEastAsia" w:eastAsiaTheme="minorEastAsia"/>
          <w:b/>
          <w:bCs/>
          <w:szCs w:val="21"/>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pPr>
        <w:spacing w:line="24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3、同意在被确认为承租方</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日起3个工作日内携带报名时上传的主体资格证明等相关文件原件至杭交所完成现场确认和签署《成交通知书》、交易记录等相关文件。承租方须在出租方通知签署合同的</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个工作日内至出租方处签署《房屋租赁合同》。承租方须在《房屋租赁合同》签署之日起</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日内支付第一期租金、租赁保证金（以第一计租年度租金</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 xml:space="preserve">%计收）至出租方指定账户。 </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4、同意承租方已付的交易保证金直接转为交易服务费，剩余部分由杭交所凭双方签署的《房屋租赁合同》或租金发票等相应凭证支付至承租方指定账户。 </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承租方自行查询能否进行工商登记，申请营业执照。承租方保证在该租赁房屋所规定的用途范围内，按国家规定和《房屋租赁合同》约定依法经营，自行负责办理相关手续和支付相关费用，且按相关规定依法办理开业的证照等审批手续，否则视承租方违约。承租方必须在营业前办理相关登记、审批等手续，若由于出租方提供的资料和租赁房屋现状原因导致承租方不能通过相关登记、审批等手续的，出租方不承担任何责任。</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6、本次租赁房屋的交接，在出租方与承租方之间进行。承租方付清第一期租金、租赁保证金后由出租方在起租日前将租赁房屋交付给承租方。如承租方逾期付款，出租方有权延期交付，租期不顺延。</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7、在租赁期内，未提前经出租方书面同意，承租方不得将该房屋部分或全部转租给他人，或与他人交换各自租赁房屋，或将房屋部分或全部提供给他人使用。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8、意向承租方须自行前往租赁</w:t>
      </w:r>
      <w:r>
        <w:rPr>
          <w:rFonts w:hint="eastAsia" w:asciiTheme="minorEastAsia" w:hAnsiTheme="minorEastAsia" w:eastAsiaTheme="minorEastAsia"/>
          <w:szCs w:val="21"/>
        </w:rPr>
        <w:t>房屋所在地进行实地踏勘，意向承租方须提供现场勘查承诺书后，方能办理承租申请手续。</w:t>
      </w:r>
    </w:p>
    <w:p>
      <w:p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9、出租方与承租方的权利义务详见《房屋租赁合同》（样本）。</w:t>
      </w:r>
    </w:p>
    <w:p>
      <w:pPr>
        <w:spacing w:line="24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lang w:val="en-US" w:eastAsia="zh-CN"/>
        </w:rPr>
        <w:t>10</w:t>
      </w:r>
      <w:r>
        <w:rPr>
          <w:rFonts w:hint="eastAsia" w:asciiTheme="minorEastAsia" w:hAnsiTheme="minorEastAsia" w:eastAsiaTheme="minorEastAsia"/>
          <w:b/>
          <w:bCs/>
          <w:szCs w:val="21"/>
        </w:rPr>
        <w:t>、同意本次交易服务费按第一计租年度的一个月租金计收</w:t>
      </w:r>
      <w:r>
        <w:rPr>
          <w:rFonts w:asciiTheme="minorEastAsia" w:hAnsiTheme="minorEastAsia" w:eastAsiaTheme="minorEastAsia"/>
          <w:b/>
          <w:bCs/>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若非出租方原因，出现以下任一情况时，意向承租方交纳的保证金不予退还，先用于补偿杭交所各项服务费，剩余部分作为对出租方的经济补偿金，保证金不足以补偿的，相关方有权按照实际损失继续追诉：</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（1）意向承租方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申请并交纳交易保证金后单方撤回</w:t>
      </w:r>
      <w:r>
        <w:rPr>
          <w:rFonts w:hint="eastAsia" w:asciiTheme="minorEastAsia" w:hAnsiTheme="minorEastAsia"/>
          <w:szCs w:val="21"/>
        </w:rPr>
        <w:t>承租</w:t>
      </w:r>
      <w:r>
        <w:rPr>
          <w:rFonts w:asciiTheme="minorEastAsia" w:hAnsiTheme="minorEastAsia" w:eastAsiaTheme="minorEastAsia"/>
          <w:szCs w:val="21"/>
        </w:rPr>
        <w:t>申请的；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hint="eastAsia" w:asciiTheme="minorEastAsia" w:hAnsiTheme="minorEastAsia" w:eastAsiaTheme="minorEastAsia"/>
          <w:szCs w:val="21"/>
        </w:rPr>
        <w:t>意向承租方</w:t>
      </w:r>
      <w:r>
        <w:rPr>
          <w:rFonts w:asciiTheme="minorEastAsia" w:hAnsiTheme="minorEastAsia" w:eastAsiaTheme="minorEastAsia"/>
          <w:szCs w:val="21"/>
        </w:rPr>
        <w:t>后，各</w:t>
      </w:r>
      <w:r>
        <w:rPr>
          <w:rFonts w:hint="eastAsia" w:asciiTheme="minorEastAsia" w:hAnsiTheme="minorEastAsia" w:eastAsiaTheme="minorEastAsia"/>
          <w:szCs w:val="21"/>
        </w:rPr>
        <w:t>意向承租方</w:t>
      </w:r>
      <w:r>
        <w:rPr>
          <w:rFonts w:asciiTheme="minorEastAsia" w:hAnsiTheme="minorEastAsia" w:eastAsiaTheme="minorEastAsia"/>
          <w:szCs w:val="21"/>
        </w:rPr>
        <w:t>在竞价期间均不报价的；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承租方</w:t>
      </w:r>
      <w:r>
        <w:rPr>
          <w:rFonts w:asciiTheme="minorEastAsia" w:hAnsiTheme="minorEastAsia" w:eastAsiaTheme="minorEastAsia"/>
          <w:szCs w:val="21"/>
        </w:rPr>
        <w:t>后未按约定签署</w:t>
      </w:r>
      <w:r>
        <w:rPr>
          <w:rFonts w:hint="eastAsia" w:asciiTheme="minorEastAsia" w:hAnsiTheme="minorEastAsia"/>
          <w:szCs w:val="21"/>
        </w:rPr>
        <w:t>《房屋租赁合同》</w:t>
      </w:r>
      <w:r>
        <w:rPr>
          <w:rFonts w:asciiTheme="minorEastAsia" w:hAnsiTheme="minorEastAsia" w:eastAsiaTheme="minorEastAsia"/>
          <w:szCs w:val="21"/>
        </w:rPr>
        <w:t>的或未按约定支付交易价款的；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（4）意向承租方</w:t>
      </w:r>
      <w:r>
        <w:rPr>
          <w:rFonts w:asciiTheme="minorEastAsia" w:hAnsiTheme="minorEastAsia" w:eastAsiaTheme="minorEastAsia"/>
          <w:szCs w:val="21"/>
        </w:rPr>
        <w:t>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06C"/>
    <w:rsid w:val="0003337E"/>
    <w:rsid w:val="00083EDF"/>
    <w:rsid w:val="00087C67"/>
    <w:rsid w:val="00092C9D"/>
    <w:rsid w:val="00143D8A"/>
    <w:rsid w:val="001C6C81"/>
    <w:rsid w:val="0020310B"/>
    <w:rsid w:val="002278BB"/>
    <w:rsid w:val="00244813"/>
    <w:rsid w:val="002526A0"/>
    <w:rsid w:val="00255411"/>
    <w:rsid w:val="00274544"/>
    <w:rsid w:val="002F36D9"/>
    <w:rsid w:val="003229C2"/>
    <w:rsid w:val="00340310"/>
    <w:rsid w:val="003476BD"/>
    <w:rsid w:val="003A2F6F"/>
    <w:rsid w:val="003B448A"/>
    <w:rsid w:val="003E079C"/>
    <w:rsid w:val="00413930"/>
    <w:rsid w:val="00430675"/>
    <w:rsid w:val="004817A3"/>
    <w:rsid w:val="004900C6"/>
    <w:rsid w:val="004C175F"/>
    <w:rsid w:val="004C246D"/>
    <w:rsid w:val="004D1B74"/>
    <w:rsid w:val="004E1479"/>
    <w:rsid w:val="004E3107"/>
    <w:rsid w:val="004F3BEF"/>
    <w:rsid w:val="00503879"/>
    <w:rsid w:val="005104B5"/>
    <w:rsid w:val="0055051A"/>
    <w:rsid w:val="00580667"/>
    <w:rsid w:val="005A37D0"/>
    <w:rsid w:val="005E3D20"/>
    <w:rsid w:val="005E4AF9"/>
    <w:rsid w:val="005F1EC3"/>
    <w:rsid w:val="0060197B"/>
    <w:rsid w:val="006035BF"/>
    <w:rsid w:val="00627BE3"/>
    <w:rsid w:val="00662215"/>
    <w:rsid w:val="007270E1"/>
    <w:rsid w:val="00737286"/>
    <w:rsid w:val="007676C2"/>
    <w:rsid w:val="007847DD"/>
    <w:rsid w:val="00790D21"/>
    <w:rsid w:val="007E4EDD"/>
    <w:rsid w:val="0084282E"/>
    <w:rsid w:val="00851590"/>
    <w:rsid w:val="00884F8A"/>
    <w:rsid w:val="008C6265"/>
    <w:rsid w:val="008D72E8"/>
    <w:rsid w:val="00906FAC"/>
    <w:rsid w:val="00934A3A"/>
    <w:rsid w:val="00940F12"/>
    <w:rsid w:val="00943504"/>
    <w:rsid w:val="0096235F"/>
    <w:rsid w:val="009733B3"/>
    <w:rsid w:val="009A76A7"/>
    <w:rsid w:val="009E27F0"/>
    <w:rsid w:val="009F646A"/>
    <w:rsid w:val="00A11F15"/>
    <w:rsid w:val="00A17807"/>
    <w:rsid w:val="00A24DD0"/>
    <w:rsid w:val="00A53E81"/>
    <w:rsid w:val="00A66AE6"/>
    <w:rsid w:val="00A87D6F"/>
    <w:rsid w:val="00A96775"/>
    <w:rsid w:val="00AA4243"/>
    <w:rsid w:val="00AF7180"/>
    <w:rsid w:val="00B15A11"/>
    <w:rsid w:val="00B170BB"/>
    <w:rsid w:val="00B36433"/>
    <w:rsid w:val="00B4474B"/>
    <w:rsid w:val="00B91182"/>
    <w:rsid w:val="00B923AA"/>
    <w:rsid w:val="00BD3598"/>
    <w:rsid w:val="00BD7EAF"/>
    <w:rsid w:val="00C02F3D"/>
    <w:rsid w:val="00C07B7D"/>
    <w:rsid w:val="00C2125E"/>
    <w:rsid w:val="00C300A5"/>
    <w:rsid w:val="00C35F3A"/>
    <w:rsid w:val="00C434EA"/>
    <w:rsid w:val="00C76683"/>
    <w:rsid w:val="00C80243"/>
    <w:rsid w:val="00C85BC7"/>
    <w:rsid w:val="00CB5B8C"/>
    <w:rsid w:val="00CF4007"/>
    <w:rsid w:val="00D56D57"/>
    <w:rsid w:val="00DD02F6"/>
    <w:rsid w:val="00E00E55"/>
    <w:rsid w:val="00E10ADA"/>
    <w:rsid w:val="00E60BD5"/>
    <w:rsid w:val="00E94602"/>
    <w:rsid w:val="00EB334F"/>
    <w:rsid w:val="00ED0403"/>
    <w:rsid w:val="00ED4E9F"/>
    <w:rsid w:val="00EF62AF"/>
    <w:rsid w:val="00F06BEC"/>
    <w:rsid w:val="00F47654"/>
    <w:rsid w:val="00FA0343"/>
    <w:rsid w:val="00FA6AB7"/>
    <w:rsid w:val="00FE70E4"/>
    <w:rsid w:val="01FF5712"/>
    <w:rsid w:val="061941BE"/>
    <w:rsid w:val="08576C14"/>
    <w:rsid w:val="0DF81685"/>
    <w:rsid w:val="118C6CDF"/>
    <w:rsid w:val="1434533E"/>
    <w:rsid w:val="15761790"/>
    <w:rsid w:val="17BE12B3"/>
    <w:rsid w:val="18DE0CD6"/>
    <w:rsid w:val="1AF64F73"/>
    <w:rsid w:val="22C460C9"/>
    <w:rsid w:val="23E3573E"/>
    <w:rsid w:val="29933652"/>
    <w:rsid w:val="2DBF3C29"/>
    <w:rsid w:val="2F493726"/>
    <w:rsid w:val="37185D43"/>
    <w:rsid w:val="3883566E"/>
    <w:rsid w:val="3B57459C"/>
    <w:rsid w:val="3E8C62CE"/>
    <w:rsid w:val="442956E7"/>
    <w:rsid w:val="45AE2A8A"/>
    <w:rsid w:val="4A28208C"/>
    <w:rsid w:val="4A5C1257"/>
    <w:rsid w:val="4D8F65FF"/>
    <w:rsid w:val="4FBF47FF"/>
    <w:rsid w:val="4FCB61B9"/>
    <w:rsid w:val="51A1411B"/>
    <w:rsid w:val="596A12F5"/>
    <w:rsid w:val="5AAF551E"/>
    <w:rsid w:val="606E26D6"/>
    <w:rsid w:val="60DB5971"/>
    <w:rsid w:val="64966F62"/>
    <w:rsid w:val="6A824DE6"/>
    <w:rsid w:val="6E1D0C0D"/>
    <w:rsid w:val="70FE3F93"/>
    <w:rsid w:val="721A3D8D"/>
    <w:rsid w:val="783915FE"/>
    <w:rsid w:val="788139B3"/>
    <w:rsid w:val="79403D9B"/>
    <w:rsid w:val="7C315B0A"/>
    <w:rsid w:val="7DD76D29"/>
    <w:rsid w:val="7F7A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Words>
  <Characters>1001</Characters>
  <Lines>8</Lines>
  <Paragraphs>2</Paragraphs>
  <TotalTime>0</TotalTime>
  <ScaleCrop>false</ScaleCrop>
  <LinksUpToDate>false</LinksUpToDate>
  <CharactersWithSpaces>1174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2020-06-08T08:21:00Z</dcterms:created>
  <dc:creator>zxy</dc:creator>
  <cp:lastModifiedBy>YY</cp:lastModifiedBy>
  <dcterms:modified xsi:type="dcterms:W3CDTF">2023-03-15T06:22:15Z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D28A021890B84AD0B2FD55FCBC99C907</vt:lpwstr>
  </property>
</Properties>
</file>