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Theme="minorEastAsia" w:hAnsiTheme="minorEastAsia" w:eastAsiaTheme="minorEastAsia"/>
          <w:b/>
          <w:bCs/>
          <w:szCs w:val="21"/>
          <w:u w:val="single"/>
        </w:rPr>
        <w:t xml:space="preserve">杭州市馆驿后2号401室及16 个配套地下停车位使用权 </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b/>
          <w:bCs/>
          <w:szCs w:val="21"/>
          <w:u w:val="single"/>
          <w:lang w:val="en-US" w:eastAsia="zh-CN"/>
        </w:rPr>
        <w:t>标的编号：HJS2022ZC0266</w:t>
      </w:r>
      <w:r>
        <w:rPr>
          <w:rFonts w:hint="eastAsia" w:asciiTheme="minorEastAsia" w:hAnsiTheme="minorEastAsia" w:eastAsiaTheme="minorEastAsia"/>
          <w:b/>
          <w:bCs/>
          <w:szCs w:val="21"/>
          <w:u w:val="single"/>
          <w:lang w:eastAsia="zh-CN"/>
        </w:rPr>
        <w:t>）</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）已知悉并同意：</w:t>
      </w:r>
      <w:bookmarkStart w:id="0" w:name="_GoBack"/>
      <w:bookmarkEnd w:id="0"/>
      <w:r>
        <w:rPr>
          <w:rFonts w:hint="eastAsia" w:asciiTheme="minorEastAsia" w:hAnsiTheme="minorEastAsia" w:eastAsiaTheme="minorEastAsia"/>
          <w:szCs w:val="21"/>
          <w:lang w:eastAsia="zh-CN"/>
        </w:rPr>
        <w:t>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依次冲抵交易服务费，多余部分（若有）转为履约保证金，待应支付的剩余款项全部到账后，履约保证金再转为交易价款的一部分）（以到账时间为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.5%款项作为办理权证过户手续的税、费（多退少补）。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）已知悉并同意：</w:t>
      </w:r>
      <w:r>
        <w:rPr>
          <w:rFonts w:hint="eastAsia" w:asciiTheme="minorEastAsia" w:hAnsiTheme="minorEastAsia" w:eastAsiaTheme="minorEastAsia"/>
          <w:szCs w:val="21"/>
          <w:lang w:eastAsia="zh-CN"/>
        </w:rPr>
        <w:t>杭交所在经转让方申请之日起3个工作日内将受让方已交纳的交易价款全部划转至转让方指定账户。</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）已知悉并同意：</w:t>
      </w:r>
      <w:r>
        <w:rPr>
          <w:rFonts w:hint="eastAsia" w:asciiTheme="minorEastAsia" w:hAnsiTheme="minorEastAsia" w:eastAsiaTheme="minorEastAsia"/>
          <w:szCs w:val="21"/>
          <w:lang w:eastAsia="zh-CN"/>
        </w:rPr>
        <w:t>自行了解并完全符合国家及杭州市规定的购房条件，</w:t>
      </w:r>
      <w:r>
        <w:rPr>
          <w:rFonts w:hint="eastAsia" w:asciiTheme="minorEastAsia" w:hAnsiTheme="minorEastAsia" w:eastAsiaTheme="minorEastAsia"/>
          <w:szCs w:val="21"/>
          <w:lang w:eastAsia="zh-CN"/>
        </w:rPr>
        <w:t>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）已知悉并同意：</w:t>
      </w:r>
      <w:r>
        <w:rPr>
          <w:rFonts w:hint="eastAsia" w:asciiTheme="minorEastAsia" w:hAnsiTheme="minorEastAsia" w:eastAsiaTheme="minorEastAsia"/>
          <w:szCs w:val="21"/>
          <w:lang w:eastAsia="zh-CN"/>
        </w:rPr>
        <w:t>在办理房产权证过户手续过程中所涉及买卖双方应缴纳的税、费，按国家有关规定由转让方与受让方各自承担。</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）已知悉并同意：</w:t>
      </w:r>
      <w:r>
        <w:rPr>
          <w:rFonts w:hint="eastAsia" w:asciiTheme="minorEastAsia" w:hAnsiTheme="minorEastAsia" w:eastAsiaTheme="minorEastAsia"/>
          <w:szCs w:val="21"/>
          <w:lang w:eastAsia="zh-CN"/>
        </w:rPr>
        <w:t xml:space="preserve">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）已知悉并同意：</w:t>
      </w:r>
      <w:r>
        <w:rPr>
          <w:rFonts w:hint="eastAsia" w:asciiTheme="minorEastAsia" w:hAnsiTheme="minorEastAsia" w:eastAsiaTheme="minorEastAsia"/>
          <w:szCs w:val="21"/>
          <w:lang w:eastAsia="zh-CN"/>
        </w:rPr>
        <w:t>在地下配套车位目前尚未办理相关权证，转让方对能否办理产权证不作任何保证，由受让方自行了解相关政策并承担相应风险。若后续该车位能够办理产权证，则由受让方自行负责办理，并承担相应税、费及其他费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）已知悉并同意：物业管理费从交接次月起由受让方承担。水、电开户的相关手续及费用由受让方自理，但是否可以重新开户不在转让方合同义务范围内，具体按照交易标的情况和政府相关管理规定执行。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宋体" w:hAnsi="宋体" w:eastAsia="宋体" w:cs="宋体"/>
          <w:sz w:val="21"/>
          <w:szCs w:val="21"/>
          <w:lang w:eastAsia="zh-CN"/>
        </w:rPr>
        <w:t>已</w:t>
      </w:r>
      <w:r>
        <w:rPr>
          <w:rFonts w:hint="eastAsia" w:asciiTheme="minorEastAsia" w:hAnsiTheme="minorEastAsia" w:eastAsiaTheme="minorEastAsia"/>
          <w:szCs w:val="21"/>
          <w:lang w:eastAsia="zh-CN"/>
        </w:rPr>
        <w:t>知悉并同意：本次交易标的只限于权证核定的面积范围内。标的房屋如有漏水或需维修的情况，均由受让方自理,转让方不承担任何费用和责任。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同意</w:t>
      </w:r>
      <w:r>
        <w:rPr>
          <w:rFonts w:hint="eastAsia" w:asciiTheme="minorEastAsia" w:hAnsiTheme="minorEastAsia" w:eastAsiaTheme="minorEastAsia"/>
          <w:b/>
          <w:bCs/>
          <w:szCs w:val="21"/>
          <w:lang w:val="en-US" w:eastAsia="zh-CN"/>
        </w:rPr>
        <w:t>交纳按成交价计2.5%的交易服务费。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CCA5698"/>
    <w:rsid w:val="11431063"/>
    <w:rsid w:val="168F5C99"/>
    <w:rsid w:val="1A4D26DA"/>
    <w:rsid w:val="214E75B1"/>
    <w:rsid w:val="21A71F2F"/>
    <w:rsid w:val="26851B4D"/>
    <w:rsid w:val="2AE67843"/>
    <w:rsid w:val="2C444127"/>
    <w:rsid w:val="2E71508E"/>
    <w:rsid w:val="30873003"/>
    <w:rsid w:val="30BD3CBE"/>
    <w:rsid w:val="310A7869"/>
    <w:rsid w:val="32E21CA1"/>
    <w:rsid w:val="3617545F"/>
    <w:rsid w:val="381E3097"/>
    <w:rsid w:val="38746213"/>
    <w:rsid w:val="3DF85820"/>
    <w:rsid w:val="48BB3081"/>
    <w:rsid w:val="4CB033F0"/>
    <w:rsid w:val="51B53AC1"/>
    <w:rsid w:val="51FF79D5"/>
    <w:rsid w:val="552600D9"/>
    <w:rsid w:val="590B26FF"/>
    <w:rsid w:val="610339B9"/>
    <w:rsid w:val="64127BB2"/>
    <w:rsid w:val="646972B1"/>
    <w:rsid w:val="67FE4DC6"/>
    <w:rsid w:val="77CC171C"/>
    <w:rsid w:val="7A0905C7"/>
    <w:rsid w:val="7A361A0D"/>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2023-03-06T09:05:55Z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82A78F263FF149A5803BE9F4626E986A</vt:lpwstr>
  </property>
</Properties>
</file>