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rPr>
        <w:t>玉环市大麦屿长屿塘外海域的玉环市大麦屿裕利水产有限公司杂货码头对应海域使用权20%权属（标的编号：</w:t>
      </w:r>
      <w:r>
        <w:rPr>
          <w:rFonts w:hint="eastAsia" w:asciiTheme="minorEastAsia" w:hAnsiTheme="minorEastAsia" w:eastAsiaTheme="minorEastAsia"/>
          <w:szCs w:val="21"/>
          <w:u w:val="single"/>
        </w:rPr>
        <w:t>HJS2022ZC2136</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国有</w:t>
      </w:r>
      <w:r>
        <w:rPr>
          <w:rFonts w:asciiTheme="minorEastAsia" w:hAnsiTheme="minorEastAsia" w:eastAsiaTheme="minorEastAsia"/>
          <w:szCs w:val="21"/>
          <w:u w:val="single"/>
        </w:rPr>
        <w:t>资产交易规则》、《</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lang w:val="en-US" w:eastAsia="zh-CN"/>
        </w:rPr>
        <w:t>在线报价实施办法</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和</w:t>
      </w:r>
      <w:r>
        <w:rPr>
          <w:rFonts w:asciiTheme="minorEastAsia" w:hAnsiTheme="minorEastAsia" w:eastAsiaTheme="minorEastAsia"/>
          <w:szCs w:val="21"/>
          <w:u w:val="single"/>
        </w:rPr>
        <w:t>《</w:t>
      </w:r>
      <w:r>
        <w:rPr>
          <w:rFonts w:hint="eastAsia" w:asciiTheme="minorEastAsia" w:hAnsiTheme="minorEastAsia" w:eastAsiaTheme="minorEastAsia"/>
          <w:szCs w:val="21"/>
          <w:u w:val="single"/>
        </w:rPr>
        <w:t>杭州</w:t>
      </w:r>
      <w:r>
        <w:rPr>
          <w:rFonts w:asciiTheme="minorEastAsia" w:hAnsiTheme="minorEastAsia" w:eastAsiaTheme="minorEastAsia"/>
          <w:szCs w:val="21"/>
          <w:u w:val="single"/>
        </w:rPr>
        <w:t>产权交易所</w:t>
      </w:r>
      <w:r>
        <w:rPr>
          <w:rFonts w:hint="eastAsia" w:asciiTheme="minorEastAsia" w:hAnsiTheme="minorEastAsia" w:eastAsiaTheme="minorEastAsia"/>
          <w:szCs w:val="21"/>
          <w:u w:val="single"/>
        </w:rPr>
        <w:t>在线报价交易须知</w:t>
      </w:r>
      <w:r>
        <w:rPr>
          <w:rFonts w:asciiTheme="minorEastAsia" w:hAnsiTheme="minorEastAsia" w:eastAsiaTheme="minorEastAsia"/>
          <w:szCs w:val="21"/>
          <w:u w:val="single"/>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同意杭交所在在经转让方申请之日起3个工作日内将受让方已交纳的交易价款全部划转至转让方指定账户。</w:t>
      </w:r>
    </w:p>
    <w:p>
      <w:pPr>
        <w:numPr>
          <w:ilvl w:val="0"/>
          <w:numId w:val="1"/>
        </w:numPr>
        <w:spacing w:line="360" w:lineRule="auto"/>
        <w:ind w:left="0" w:leftChars="0"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若我方成为受让方，已知悉：</w:t>
      </w:r>
      <w:r>
        <w:rPr>
          <w:rFonts w:hint="eastAsia" w:asciiTheme="minorEastAsia" w:hAnsiTheme="minorEastAsia" w:eastAsiaTheme="minorEastAsia"/>
          <w:szCs w:val="21"/>
          <w:lang w:val="en-US" w:eastAsia="zh-CN"/>
        </w:rPr>
        <w:t>本次交易标的转让，以码头权属确认通知签发完成则视为交易标的交割完成，</w:t>
      </w:r>
      <w:r>
        <w:rPr>
          <w:rFonts w:hint="eastAsia" w:asciiTheme="minorEastAsia" w:hAnsiTheme="minorEastAsia" w:eastAsiaTheme="minorEastAsia"/>
          <w:szCs w:val="21"/>
        </w:rPr>
        <w:t>海域使用权无论是否可以登记为受让方和证载权利人共有，该海域使用权的权属情况均不受影响。</w:t>
      </w:r>
    </w:p>
    <w:p>
      <w:pPr>
        <w:spacing w:line="360"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若我方成为受让方，已知悉：</w:t>
      </w:r>
      <w:r>
        <w:rPr>
          <w:rFonts w:hint="eastAsia" w:asciiTheme="minorEastAsia" w:hAnsiTheme="minorEastAsia" w:eastAsiaTheme="minorEastAsia"/>
          <w:szCs w:val="21"/>
          <w:lang w:val="en-US" w:eastAsia="zh-CN"/>
        </w:rPr>
        <w:t>本次交易标的交割完成后，共有码头投</w:t>
      </w:r>
      <w:bookmarkStart w:id="0" w:name="_GoBack"/>
      <w:bookmarkEnd w:id="0"/>
      <w:r>
        <w:rPr>
          <w:rFonts w:hint="eastAsia" w:asciiTheme="minorEastAsia" w:hAnsiTheme="minorEastAsia" w:eastAsiaTheme="minorEastAsia"/>
          <w:szCs w:val="21"/>
          <w:lang w:val="en-US" w:eastAsia="zh-CN"/>
        </w:rPr>
        <w:t>资建设应当取得双方一致同意，任何一方不得单方对码头现状进行改变，否则违约方应当承担违约责任。共有码头后续如有增值由受让方和证载权利人双方按比例享受。</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、已知悉并同意：海域使用权人不得擅自改变经批准的海域用途；确需改变的，应当在符合海洋功能区划的前提下，报原批准用海的人民政府批准。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、若我方成为受让方，知悉并同意：意向受让方已实地踏勘了该标的，对标的附属设施设备、周边环境因素等现状均已作了充分的了解，并无异议。</w:t>
      </w:r>
    </w:p>
    <w:p>
      <w:pPr>
        <w:spacing w:line="360" w:lineRule="auto"/>
        <w:ind w:firstLine="420" w:firstLineChars="200"/>
        <w:rPr>
          <w:rFonts w:hint="eastAsia" w:asciiTheme="minorEastAsia" w:hAnsiTheme="minorEastAsia" w:eastAsiaTheme="minorEastAsia"/>
          <w:szCs w:val="21"/>
        </w:rPr>
      </w:pPr>
      <w:r>
        <w:rPr>
          <w:rFonts w:hint="default" w:asciiTheme="minorEastAsia" w:hAnsiTheme="minorEastAsia" w:eastAsiaTheme="minorEastAsia"/>
          <w:szCs w:val="21"/>
          <w:lang w:val="en-US"/>
        </w:rPr>
        <w:t>9</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若我方成为受让方，知悉并同意：截止至披露信息日，标的仅办理海域使用权证，尚未办理附属用海设施及海上构筑物产权证。意向受让方承诺对上述不动产权证证载的用途、设施及环境有充分了解。</w:t>
      </w:r>
    </w:p>
    <w:p>
      <w:pPr>
        <w:spacing w:line="360" w:lineRule="auto"/>
        <w:ind w:firstLine="420" w:firstLineChars="200"/>
        <w:rPr>
          <w:rFonts w:hint="default" w:asciiTheme="minorEastAsia" w:hAnsiTheme="minorEastAsia" w:eastAsiaTheme="minorEastAsia"/>
          <w:szCs w:val="21"/>
          <w:lang w:val="en-US"/>
        </w:rPr>
      </w:pPr>
      <w:r>
        <w:rPr>
          <w:rFonts w:hint="eastAsia" w:asciiTheme="minorEastAsia" w:hAnsiTheme="minorEastAsia" w:eastAsiaTheme="minorEastAsia"/>
          <w:szCs w:val="21"/>
          <w:lang w:val="en-US" w:eastAsia="zh-CN"/>
        </w:rPr>
        <w:t>10、若我方成为受让方，知悉并同意：</w:t>
      </w:r>
      <w:r>
        <w:rPr>
          <w:rFonts w:hint="default" w:asciiTheme="minorEastAsia" w:hAnsiTheme="minorEastAsia" w:eastAsiaTheme="minorEastAsia"/>
          <w:szCs w:val="21"/>
          <w:lang w:val="en-US"/>
        </w:rPr>
        <w:t>据不动产权证显示，该海域用海方式分别为非透水构 筑物面积0.3324公顷和透水构筑物面积0.0181公顷。根据《浙江省财政厅 浙江省自然资源厅关于调整海域无居民海岛使用金征收标准的通知》（浙 财综[2019]21号），所处海域等别为四等、海域级别为III级，根据用海方式透水构筑物用海海域使用金征收标准为2.53万元/公顷/年，非透水构筑物用海海域使用金征收标准为100万元/公顷/年。单位和个人使用海域，应当按照国务院的规定缴纳海域使用金。</w:t>
      </w:r>
    </w:p>
    <w:p>
      <w:pPr>
        <w:spacing w:line="360" w:lineRule="auto"/>
        <w:ind w:firstLine="420" w:firstLineChars="200"/>
        <w:rPr>
          <w:rFonts w:hint="eastAsia" w:asciiTheme="minorEastAsia" w:hAnsiTheme="minorEastAsia" w:eastAsiaTheme="minorEastAsia"/>
          <w:szCs w:val="21"/>
          <w:lang w:val="en-US" w:eastAsia="zh-CN"/>
        </w:rPr>
      </w:pPr>
      <w:r>
        <w:rPr>
          <w:rFonts w:hint="default" w:asciiTheme="minorEastAsia" w:hAnsiTheme="minorEastAsia" w:eastAsiaTheme="minorEastAsia"/>
          <w:szCs w:val="21"/>
          <w:lang w:val="en-US"/>
        </w:rPr>
        <w:t>1</w:t>
      </w:r>
      <w:r>
        <w:rPr>
          <w:rFonts w:hint="eastAsia" w:asciiTheme="minorEastAsia" w:hAnsiTheme="minorEastAsia" w:eastAsiaTheme="minorEastAsia"/>
          <w:szCs w:val="21"/>
          <w:lang w:val="en-US" w:eastAsia="zh-CN"/>
        </w:rPr>
        <w:t>1、已知悉：本次转让方与受让方的权利义务以及交接，最终以转让方提供的《资产交易合同》样本为准。</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、本项目受让方须交纳成交金额2.5%的交易服务费。</w:t>
      </w:r>
    </w:p>
    <w:p>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（3）在被确定为受让方后未按约定签署《资产交易合同》的或未按约定支付交易价款的；</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spacing w:line="360" w:lineRule="auto"/>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3FA6D"/>
    <w:multiLevelType w:val="singleLevel"/>
    <w:tmpl w:val="8203FA6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DD"/>
    <w:rsid w:val="000119B9"/>
    <w:rsid w:val="0003337E"/>
    <w:rsid w:val="00092C9D"/>
    <w:rsid w:val="00143D8A"/>
    <w:rsid w:val="0020310B"/>
    <w:rsid w:val="002278BB"/>
    <w:rsid w:val="002526A0"/>
    <w:rsid w:val="00255411"/>
    <w:rsid w:val="00274544"/>
    <w:rsid w:val="002751CD"/>
    <w:rsid w:val="002A05F0"/>
    <w:rsid w:val="002F36D9"/>
    <w:rsid w:val="003229C2"/>
    <w:rsid w:val="00383E82"/>
    <w:rsid w:val="00384D18"/>
    <w:rsid w:val="003A2F6F"/>
    <w:rsid w:val="003E079C"/>
    <w:rsid w:val="00413930"/>
    <w:rsid w:val="00430675"/>
    <w:rsid w:val="004900C6"/>
    <w:rsid w:val="004A53C2"/>
    <w:rsid w:val="004C246D"/>
    <w:rsid w:val="004D1B74"/>
    <w:rsid w:val="004E1479"/>
    <w:rsid w:val="004E3107"/>
    <w:rsid w:val="004F3BEF"/>
    <w:rsid w:val="00503879"/>
    <w:rsid w:val="005104B5"/>
    <w:rsid w:val="0055051A"/>
    <w:rsid w:val="00557070"/>
    <w:rsid w:val="005A37D0"/>
    <w:rsid w:val="005F70EF"/>
    <w:rsid w:val="0060197B"/>
    <w:rsid w:val="00627BE3"/>
    <w:rsid w:val="00662215"/>
    <w:rsid w:val="00681679"/>
    <w:rsid w:val="00737286"/>
    <w:rsid w:val="007847DD"/>
    <w:rsid w:val="00790D21"/>
    <w:rsid w:val="007B4AA1"/>
    <w:rsid w:val="007E4EDD"/>
    <w:rsid w:val="0084282E"/>
    <w:rsid w:val="00877424"/>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0C95"/>
    <w:rsid w:val="00B36433"/>
    <w:rsid w:val="00B91182"/>
    <w:rsid w:val="00B923AA"/>
    <w:rsid w:val="00BD7EAF"/>
    <w:rsid w:val="00C02F3D"/>
    <w:rsid w:val="00C07B7D"/>
    <w:rsid w:val="00C2064E"/>
    <w:rsid w:val="00C2125E"/>
    <w:rsid w:val="00C300A5"/>
    <w:rsid w:val="00C434EA"/>
    <w:rsid w:val="00C743D2"/>
    <w:rsid w:val="00C76683"/>
    <w:rsid w:val="00C80243"/>
    <w:rsid w:val="00C85BC7"/>
    <w:rsid w:val="00CB24DF"/>
    <w:rsid w:val="00CB5B8C"/>
    <w:rsid w:val="00CF4007"/>
    <w:rsid w:val="00D22AFA"/>
    <w:rsid w:val="00D56D57"/>
    <w:rsid w:val="00DD02F6"/>
    <w:rsid w:val="00E00E55"/>
    <w:rsid w:val="00E10ADA"/>
    <w:rsid w:val="00E60BD5"/>
    <w:rsid w:val="00ED0403"/>
    <w:rsid w:val="00ED4E9F"/>
    <w:rsid w:val="00EF62AF"/>
    <w:rsid w:val="00F06BEC"/>
    <w:rsid w:val="00F2413B"/>
    <w:rsid w:val="00F47654"/>
    <w:rsid w:val="00FA0343"/>
    <w:rsid w:val="00FA6AB7"/>
    <w:rsid w:val="044A3860"/>
    <w:rsid w:val="086342E3"/>
    <w:rsid w:val="08FA4D12"/>
    <w:rsid w:val="0C043B75"/>
    <w:rsid w:val="0CDE1A0C"/>
    <w:rsid w:val="10156B6E"/>
    <w:rsid w:val="116B1192"/>
    <w:rsid w:val="12776722"/>
    <w:rsid w:val="1289707F"/>
    <w:rsid w:val="134018A1"/>
    <w:rsid w:val="19C34CA8"/>
    <w:rsid w:val="1D2F091D"/>
    <w:rsid w:val="1F7F65D4"/>
    <w:rsid w:val="1FA4287C"/>
    <w:rsid w:val="24C977C1"/>
    <w:rsid w:val="2525211A"/>
    <w:rsid w:val="2A246152"/>
    <w:rsid w:val="2B2A2B21"/>
    <w:rsid w:val="2C747852"/>
    <w:rsid w:val="2F543F3F"/>
    <w:rsid w:val="30BF791A"/>
    <w:rsid w:val="36DE7BFE"/>
    <w:rsid w:val="383D4FC0"/>
    <w:rsid w:val="3FC647FE"/>
    <w:rsid w:val="405E68A9"/>
    <w:rsid w:val="46B42051"/>
    <w:rsid w:val="46E77C98"/>
    <w:rsid w:val="4A591F2E"/>
    <w:rsid w:val="4B65756B"/>
    <w:rsid w:val="4CFC5A46"/>
    <w:rsid w:val="52166E81"/>
    <w:rsid w:val="52EE690D"/>
    <w:rsid w:val="54570943"/>
    <w:rsid w:val="54D92206"/>
    <w:rsid w:val="5EC07578"/>
    <w:rsid w:val="63A329B1"/>
    <w:rsid w:val="659F3E0D"/>
    <w:rsid w:val="684518B6"/>
    <w:rsid w:val="6B245F03"/>
    <w:rsid w:val="6C571102"/>
    <w:rsid w:val="704E7C98"/>
    <w:rsid w:val="76822061"/>
    <w:rsid w:val="76B33FD7"/>
    <w:rsid w:val="77110E47"/>
    <w:rsid w:val="79625E4F"/>
    <w:rsid w:val="7B6F0FA1"/>
    <w:rsid w:val="7C3D2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HTML 预设格式 字符"/>
    <w:basedOn w:val="7"/>
    <w:link w:val="5"/>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312</Words>
  <Characters>1783</Characters>
  <Lines>14</Lines>
  <Paragraphs>4</Paragraphs>
  <TotalTime>1</TotalTime>
  <ScaleCrop>false</ScaleCrop>
  <LinksUpToDate>false</LinksUpToDate>
  <CharactersWithSpaces>2091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2021-11-11T13:18:00Z</dcterms:created>
  <dc:creator>zxy</dc:creator>
  <cp:lastModifiedBy>YWX</cp:lastModifiedBy>
  <cp:lastPrinted>2021-11-11T02:04:00Z</cp:lastPrinted>
  <dcterms:modified xsi:type="dcterms:W3CDTF">2022-12-26T08:16:16Z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8F84B87D14E341E18C4783BBF7B78E67</vt:lpwstr>
  </property>
</Properties>
</file>