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bookmarkStart w:id="0" w:name="_Hlk85659597"/>
      <w:r>
        <w:rPr>
          <w:rFonts w:hint="eastAsia" w:asciiTheme="minorEastAsia" w:hAnsiTheme="minorEastAsia" w:eastAsiaTheme="minorEastAsia"/>
          <w:szCs w:val="21"/>
        </w:rPr>
        <w:t>杭州和达物流信息大厦1幢</w:t>
      </w:r>
      <w:bookmarkEnd w:id="0"/>
      <w:r>
        <w:rPr>
          <w:rFonts w:hint="eastAsia" w:asciiTheme="minorEastAsia" w:hAnsiTheme="minorEastAsia" w:eastAsiaTheme="minorEastAsia"/>
          <w:szCs w:val="21"/>
        </w:rPr>
        <w:t>房产及1</w:t>
      </w:r>
      <w:r>
        <w:rPr>
          <w:rFonts w:asciiTheme="minorEastAsia" w:hAnsiTheme="minorEastAsia" w:eastAsiaTheme="minorEastAsia"/>
          <w:szCs w:val="21"/>
        </w:rPr>
        <w:t>99</w:t>
      </w:r>
      <w:r>
        <w:rPr>
          <w:rFonts w:hint="eastAsia" w:asciiTheme="minorEastAsia" w:hAnsiTheme="minorEastAsia" w:eastAsiaTheme="minorEastAsia"/>
          <w:szCs w:val="21"/>
        </w:rPr>
        <w:t>个车位使用权项目（标的编号：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1323</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在被确定为受让方之日起3个工作日内携带报名时上传的主体资格证明等相关文件原件至杭交所签署《成交通知书》、《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其他意向受让方未被确定为受让方且不涉及保证金扣除情形的，其所交纳的交易保证金在确定受让方之日起3个工作日内无息返还（以划出时间为准）</w:t>
      </w:r>
      <w:r>
        <w:rPr>
          <w:rFonts w:hint="eastAsia" w:asciiTheme="minorEastAsia" w:hAnsiTheme="minorEastAsia" w:eastAsiaTheme="minorEastAsia"/>
          <w:szCs w:val="21"/>
        </w:rPr>
        <w:t>。</w:t>
      </w:r>
    </w:p>
    <w:p>
      <w:pPr>
        <w:numPr>
          <w:ilvl w:val="0"/>
          <w:numId w:val="1"/>
        </w:num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同意杭交所在经转让方申请的日期内将受让方已交纳的交易价款全部划转至转让方指定账户。</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若我方成为受让方，我方知悉并同意：若因</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方原因造成所成交的房屋无法过户，所缴纳的购房款损失及其他经济损失均由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方承担，与转让方、经纪会员无关，</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方已付的交易服务费、履约保证金不予返还。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我方知悉并同意：在办理房产权证过户手续过程中所涉及买卖双方应缴纳的税、费，按国家有关规定由转让方与受让方各自承担。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若我方成为受让方，知悉并同意：在办理房地产权证变更登记手续时，有关职能部门要求提供文本合同的，</w:t>
      </w:r>
      <w:r>
        <w:rPr>
          <w:rFonts w:hint="eastAsia" w:asciiTheme="minorEastAsia" w:hAnsiTheme="minorEastAsia" w:eastAsiaTheme="minorEastAsia"/>
          <w:szCs w:val="21"/>
          <w:lang w:eastAsia="zh-CN"/>
        </w:rPr>
        <w:t>转让方</w:t>
      </w:r>
      <w:r>
        <w:rPr>
          <w:rFonts w:hint="eastAsia" w:asciiTheme="minorEastAsia" w:hAnsiTheme="minorEastAsia" w:eastAsiaTheme="minorEastAsia"/>
          <w:szCs w:val="21"/>
        </w:rPr>
        <w:t>和</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方双方应按照相关规定签订文本合同。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若我方成为受让方，知悉并同意：交易标的各种使用费用（包括但不限于物业管理费、水、电费等）由承租人按其签订的《房屋租赁合同》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以实际签订的文本为准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约定的方式承担；若水、电需重新开户的，相关手续由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方自行办理。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若我方成为受让方，知悉并同意：本次交易标的只限于</w:t>
      </w:r>
      <w:bookmarkStart w:id="1" w:name="_GoBack"/>
      <w:r>
        <w:rPr>
          <w:rFonts w:hint="eastAsia" w:asciiTheme="minorEastAsia" w:hAnsiTheme="minorEastAsia" w:eastAsiaTheme="minorEastAsia"/>
          <w:szCs w:val="21"/>
        </w:rPr>
        <w:t>不动产</w:t>
      </w:r>
      <w:bookmarkEnd w:id="1"/>
      <w:r>
        <w:rPr>
          <w:rFonts w:hint="eastAsia" w:asciiTheme="minorEastAsia" w:hAnsiTheme="minorEastAsia" w:eastAsiaTheme="minorEastAsia"/>
          <w:szCs w:val="21"/>
        </w:rPr>
        <w:t>本身，面积只限于</w:t>
      </w:r>
      <w:r>
        <w:rPr>
          <w:rFonts w:hint="eastAsia" w:asciiTheme="minorEastAsia" w:hAnsiTheme="minorEastAsia" w:eastAsiaTheme="minorEastAsia"/>
          <w:szCs w:val="21"/>
          <w:lang w:val="en-US" w:eastAsia="zh-CN"/>
        </w:rPr>
        <w:t>房地产</w:t>
      </w:r>
      <w:r>
        <w:rPr>
          <w:rFonts w:hint="eastAsia" w:asciiTheme="minorEastAsia" w:hAnsiTheme="minorEastAsia" w:eastAsiaTheme="minorEastAsia"/>
          <w:szCs w:val="21"/>
        </w:rPr>
        <w:t>权证核定的面积范围内，不包括标的外部的附属用房、设施、承租人所有的设施设备等。标的房屋按现状转让，如有渗漏水或其他需维修的情况，均由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方与承租人按《房屋租赁合同》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以实际签订的文本为准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的约定负责,</w:t>
      </w:r>
      <w:r>
        <w:rPr>
          <w:rFonts w:hint="eastAsia" w:asciiTheme="minorEastAsia" w:hAnsiTheme="minorEastAsia" w:eastAsiaTheme="minorEastAsia"/>
          <w:szCs w:val="21"/>
          <w:lang w:eastAsia="zh-CN"/>
        </w:rPr>
        <w:t>转让方</w:t>
      </w:r>
      <w:r>
        <w:rPr>
          <w:rFonts w:hint="eastAsia" w:asciiTheme="minorEastAsia" w:hAnsiTheme="minorEastAsia" w:eastAsiaTheme="minorEastAsia"/>
          <w:szCs w:val="21"/>
        </w:rPr>
        <w:t>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若我方成为受让方，知悉并同意：截止目前车位未办理相关权证，</w:t>
      </w:r>
      <w:r>
        <w:rPr>
          <w:rFonts w:hint="eastAsia" w:asciiTheme="minorEastAsia" w:hAnsiTheme="minorEastAsia" w:eastAsiaTheme="minorEastAsia"/>
          <w:szCs w:val="21"/>
          <w:lang w:eastAsia="zh-CN"/>
        </w:rPr>
        <w:t>转让方</w:t>
      </w:r>
      <w:r>
        <w:rPr>
          <w:rFonts w:hint="eastAsia" w:asciiTheme="minorEastAsia" w:hAnsiTheme="minorEastAsia" w:eastAsiaTheme="minorEastAsia"/>
          <w:szCs w:val="21"/>
        </w:rPr>
        <w:t>对能否办理产权证不作任何保证，</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方应自行了解相关政策并承担相应风险。若后续该车位能够办理产权证，则由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方自行负责办理，并承担相应税、费及其他费用。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我方知悉并同意：根据</w:t>
      </w:r>
      <w:r>
        <w:rPr>
          <w:rFonts w:hint="eastAsia" w:asciiTheme="minorEastAsia" w:hAnsiTheme="minorEastAsia" w:eastAsiaTheme="minorEastAsia"/>
          <w:szCs w:val="21"/>
          <w:lang w:eastAsia="zh-CN"/>
        </w:rPr>
        <w:t>转让方</w:t>
      </w:r>
      <w:r>
        <w:rPr>
          <w:rFonts w:hint="eastAsia" w:asciiTheme="minorEastAsia" w:hAnsiTheme="minorEastAsia" w:eastAsiaTheme="minorEastAsia"/>
          <w:szCs w:val="21"/>
        </w:rPr>
        <w:t>与承租人签订的</w:t>
      </w:r>
      <w:r>
        <w:rPr>
          <w:rFonts w:hint="eastAsia" w:asciiTheme="minorEastAsia" w:hAnsiTheme="minorEastAsia" w:eastAsiaTheme="minorEastAsia"/>
          <w:szCs w:val="21"/>
          <w:lang w:val="en-US" w:eastAsia="zh-CN"/>
        </w:rPr>
        <w:t>各</w:t>
      </w:r>
      <w:r>
        <w:rPr>
          <w:rFonts w:hint="eastAsia" w:asciiTheme="minorEastAsia" w:hAnsiTheme="minorEastAsia" w:eastAsiaTheme="minorEastAsia"/>
          <w:szCs w:val="21"/>
        </w:rPr>
        <w:t>《房屋租赁合同》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以实际签订的文本为准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，本次交易标的</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方已出租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方须无条件继续履行</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rPr>
        <w:t>方与各承租人签订的《房屋租赁合同》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以实际签订的文本为准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直至租赁期满。</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我方知悉并同意：</w:t>
      </w:r>
      <w:r>
        <w:rPr>
          <w:rFonts w:hint="eastAsia" w:asciiTheme="minorEastAsia" w:hAnsiTheme="minorEastAsia" w:eastAsiaTheme="minorEastAsia"/>
          <w:szCs w:val="21"/>
          <w:lang w:val="en-US" w:eastAsia="zh-CN"/>
        </w:rPr>
        <w:t>我方付清交易价款和交易服务费后，转让方协助我方和各承租人办理原租赁关系的变更手续并负责与我方及各承租人结算相关的租金，我方在交易价款和交易服务费付清日（含）前的租金由转让方收取，我方在交易价款和交易服务费付清日（不含）后由我方收取，若转让方已预收租金的，转让方与我方按实际结算，多退少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我方知悉并同意：本次转让方与受让方的权利义务以及房屋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车位</w:t>
      </w:r>
      <w:r>
        <w:rPr>
          <w:rFonts w:hint="eastAsia" w:asciiTheme="minorEastAsia" w:hAnsiTheme="minorEastAsia" w:eastAsiaTheme="minorEastAsia"/>
          <w:szCs w:val="21"/>
        </w:rPr>
        <w:t>的交接，最终以转让方提供的《资产交易合同》为准。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、同意按</w:t>
      </w:r>
      <w:r>
        <w:rPr>
          <w:rFonts w:hint="eastAsia" w:asciiTheme="minorEastAsia" w:hAnsiTheme="minorEastAsia" w:eastAsiaTheme="minorEastAsia"/>
          <w:szCs w:val="21"/>
          <w:lang w:val="en-US" w:eastAsia="zh-CN"/>
        </w:rPr>
        <w:t>以下标准支付</w:t>
      </w:r>
      <w:r>
        <w:rPr>
          <w:rFonts w:hint="eastAsia" w:asciiTheme="minorEastAsia" w:hAnsiTheme="minorEastAsia" w:eastAsiaTheme="minorEastAsia"/>
          <w:szCs w:val="21"/>
        </w:rPr>
        <w:t>交易服务费</w:t>
      </w:r>
      <w:r>
        <w:rPr>
          <w:rFonts w:hint="eastAsia" w:asciiTheme="minorEastAsia" w:hAnsiTheme="minorEastAsia" w:eastAsiaTheme="minorEastAsia"/>
          <w:szCs w:val="21"/>
          <w:lang w:eastAsia="zh-CN"/>
        </w:rPr>
        <w:t>：（1）本次交易有两个及以上意向受让方报名且成交的，受让方需要按成交价的0.7</w:t>
      </w:r>
      <w:r>
        <w:rPr>
          <w:rFonts w:hint="eastAsia" w:asciiTheme="minorEastAsia" w:hAnsiTheme="minorEastAsia" w:eastAsiaTheme="minorEastAsia"/>
          <w:szCs w:val="21"/>
          <w:lang w:val="en-US" w:eastAsia="zh-CN"/>
        </w:rPr>
        <w:t>65</w:t>
      </w:r>
      <w:r>
        <w:rPr>
          <w:rFonts w:hint="eastAsia" w:asciiTheme="minorEastAsia" w:hAnsiTheme="minorEastAsia" w:eastAsiaTheme="minorEastAsia"/>
          <w:szCs w:val="21"/>
          <w:lang w:eastAsia="zh-CN"/>
        </w:rPr>
        <w:t>%支付交易服务费；（2）本次交易只有一个意向受让方报名且成交的，</w:t>
      </w:r>
      <w:r>
        <w:rPr>
          <w:rFonts w:hint="eastAsia" w:asciiTheme="minorEastAsia" w:hAnsiTheme="minorEastAsia" w:eastAsiaTheme="minorEastAsia"/>
          <w:szCs w:val="21"/>
          <w:lang w:val="en-US" w:eastAsia="zh-CN"/>
        </w:rPr>
        <w:t>受让方无</w:t>
      </w:r>
      <w:r>
        <w:rPr>
          <w:rFonts w:hint="eastAsia" w:asciiTheme="minorEastAsia" w:hAnsiTheme="minorEastAsia" w:eastAsiaTheme="minorEastAsia"/>
          <w:szCs w:val="21"/>
          <w:lang w:eastAsia="zh-CN"/>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asciiTheme="minorEastAsia" w:hAnsiTheme="minorEastAsia" w:eastAsiaTheme="minorEastAsia"/>
          <w:szCs w:val="21"/>
        </w:rPr>
        <w:t>、若非转让方原因，出现以下任一情况时，</w:t>
      </w:r>
      <w:r>
        <w:rPr>
          <w:rFonts w:hint="eastAsia" w:asciiTheme="minorEastAsia" w:hAnsiTheme="minorEastAsia" w:eastAsiaTheme="minorEastAsia"/>
          <w:szCs w:val="21"/>
        </w:rPr>
        <w:t>意向受让方交纳的保证金不予退还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（1）意向受让方提交承租申请并交纳交易保证金后单方撤回承租申请的；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F8C4A"/>
    <w:multiLevelType w:val="singleLevel"/>
    <w:tmpl w:val="6FEF8C4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A1FB4"/>
    <w:rsid w:val="004C246D"/>
    <w:rsid w:val="004D1B74"/>
    <w:rsid w:val="004E1479"/>
    <w:rsid w:val="004E3107"/>
    <w:rsid w:val="004F3BEF"/>
    <w:rsid w:val="00503879"/>
    <w:rsid w:val="005104B5"/>
    <w:rsid w:val="0055051A"/>
    <w:rsid w:val="005A37D0"/>
    <w:rsid w:val="0060197B"/>
    <w:rsid w:val="00627BE3"/>
    <w:rsid w:val="00662215"/>
    <w:rsid w:val="007132C7"/>
    <w:rsid w:val="00737286"/>
    <w:rsid w:val="007847DD"/>
    <w:rsid w:val="00790D21"/>
    <w:rsid w:val="007E4EDD"/>
    <w:rsid w:val="007E70EE"/>
    <w:rsid w:val="0084282E"/>
    <w:rsid w:val="00884F8A"/>
    <w:rsid w:val="008B006E"/>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2BBC"/>
    <w:rsid w:val="00EF62AF"/>
    <w:rsid w:val="00F06BEC"/>
    <w:rsid w:val="00F177CC"/>
    <w:rsid w:val="00F47654"/>
    <w:rsid w:val="00FA0343"/>
    <w:rsid w:val="00FA6AB7"/>
    <w:rsid w:val="00FB035B"/>
    <w:rsid w:val="0A1853A8"/>
    <w:rsid w:val="0BC501BB"/>
    <w:rsid w:val="0CCA5698"/>
    <w:rsid w:val="161D467E"/>
    <w:rsid w:val="1A4D26DA"/>
    <w:rsid w:val="1B9555CA"/>
    <w:rsid w:val="25F8037F"/>
    <w:rsid w:val="26851B4D"/>
    <w:rsid w:val="2AE67843"/>
    <w:rsid w:val="30873003"/>
    <w:rsid w:val="30BD3CBE"/>
    <w:rsid w:val="381E3097"/>
    <w:rsid w:val="3D3757B3"/>
    <w:rsid w:val="42684A95"/>
    <w:rsid w:val="43113BC5"/>
    <w:rsid w:val="465C1A10"/>
    <w:rsid w:val="4D2550F3"/>
    <w:rsid w:val="50E333B4"/>
    <w:rsid w:val="51B53AC1"/>
    <w:rsid w:val="5378762D"/>
    <w:rsid w:val="548E4594"/>
    <w:rsid w:val="610339B9"/>
    <w:rsid w:val="667A6EAC"/>
    <w:rsid w:val="67644605"/>
    <w:rsid w:val="6E077050"/>
    <w:rsid w:val="6F1A2A4F"/>
    <w:rsid w:val="7B1821BE"/>
    <w:rsid w:val="7E3B0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400"/>
      </w:tabs>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9">
    <w:name w:val="页眉 Char"/>
    <w:basedOn w:val="8"/>
    <w:link w:val="5"/>
    <w:semiHidden/>
    <w:qFormat/>
    <w:uiPriority w:val="99"/>
    <w:rPr>
      <w:rFonts w:ascii="Times New Roman" w:hAnsi="Times New Roman" w:eastAsia="宋体" w:cs="Times New Roman"/>
      <w:sz w:val="18"/>
      <w:szCs w:val="18"/>
    </w:rPr>
  </w:style>
  <w:style w:type="character" w:customStyle="1" w:styleId="10">
    <w:name w:val="页脚 Char"/>
    <w:basedOn w:val="8"/>
    <w:link w:val="4"/>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336</Words>
  <Characters>1918</Characters>
  <Lines>15</Lines>
  <Paragraphs>4</Paragraphs>
  <TotalTime>49</TotalTime>
  <ScaleCrop>false</ScaleCrop>
  <LinksUpToDate>false</LinksUpToDate>
  <CharactersWithSpaces>2250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2021-02-08T06:39:00Z</cp:lastPrinted>
  <dcterms:modified xsi:type="dcterms:W3CDTF">2022-08-31T08:50:18Z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