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ind w:firstLine="562" w:firstLineChars="200"/>
        <w:rPr>
          <w:rFonts w:ascii="仿宋" w:hAnsi="仿宋" w:eastAsia="仿宋"/>
          <w:b/>
          <w:sz w:val="44"/>
          <w:szCs w:val="44"/>
          <w:highlight w:val="none"/>
        </w:rPr>
      </w:pPr>
      <w:r>
        <w:rPr>
          <w:rFonts w:hint="eastAsia" w:ascii="仿宋" w:hAnsi="仿宋" w:eastAsia="仿宋" w:cs="宋体"/>
          <w:b/>
          <w:sz w:val="28"/>
          <w:szCs w:val="28"/>
          <w:highlight w:val="none"/>
        </w:rPr>
        <w:t xml:space="preserve">合同编号： </w:t>
      </w:r>
    </w:p>
    <w:p>
      <w:pPr>
        <w:spacing w:line="440" w:lineRule="atLeast"/>
        <w:ind w:firstLine="880" w:firstLineChars="200"/>
        <w:rPr>
          <w:rFonts w:hint="eastAsia" w:ascii="仿宋" w:hAnsi="仿宋" w:eastAsia="仿宋" w:cs="楷体_GB2312"/>
          <w:sz w:val="44"/>
          <w:szCs w:val="44"/>
          <w:highlight w:val="none"/>
        </w:rPr>
      </w:pPr>
    </w:p>
    <w:p>
      <w:pPr>
        <w:spacing w:line="440" w:lineRule="atLeast"/>
        <w:ind w:firstLine="880" w:firstLineChars="200"/>
        <w:rPr>
          <w:rFonts w:hint="eastAsia" w:ascii="仿宋" w:hAnsi="仿宋" w:eastAsia="仿宋" w:cs="楷体_GB2312"/>
          <w:sz w:val="44"/>
          <w:szCs w:val="44"/>
          <w:highlight w:val="none"/>
        </w:rPr>
      </w:pPr>
    </w:p>
    <w:p>
      <w:pPr>
        <w:spacing w:line="440" w:lineRule="atLeast"/>
        <w:ind w:firstLine="880" w:firstLineChars="200"/>
        <w:rPr>
          <w:rFonts w:hint="eastAsia" w:ascii="仿宋" w:hAnsi="仿宋" w:eastAsia="仿宋" w:cs="楷体_GB2312"/>
          <w:sz w:val="44"/>
          <w:szCs w:val="44"/>
          <w:highlight w:val="none"/>
        </w:rPr>
      </w:pPr>
    </w:p>
    <w:p>
      <w:pPr>
        <w:spacing w:line="440" w:lineRule="atLeast"/>
        <w:ind w:firstLine="880" w:firstLineChars="200"/>
        <w:jc w:val="center"/>
        <w:rPr>
          <w:rFonts w:ascii="仿宋" w:hAnsi="仿宋" w:eastAsia="仿宋"/>
          <w:sz w:val="44"/>
          <w:szCs w:val="44"/>
          <w:highlight w:val="none"/>
        </w:rPr>
      </w:pPr>
    </w:p>
    <w:p>
      <w:pPr>
        <w:pStyle w:val="2"/>
        <w:spacing w:line="440" w:lineRule="atLeast"/>
        <w:ind w:firstLine="1446" w:firstLineChars="200"/>
        <w:jc w:val="center"/>
        <w:rPr>
          <w:highlight w:val="none"/>
        </w:rPr>
      </w:pPr>
      <w:r>
        <w:rPr>
          <w:rFonts w:hint="eastAsia"/>
          <w:highlight w:val="none"/>
        </w:rPr>
        <w:t>场地租赁合同</w:t>
      </w:r>
    </w:p>
    <w:p>
      <w:pPr>
        <w:spacing w:line="440" w:lineRule="atLeast"/>
        <w:ind w:firstLine="1446" w:firstLineChars="200"/>
        <w:jc w:val="center"/>
        <w:rPr>
          <w:rFonts w:ascii="仿宋" w:hAnsi="仿宋" w:eastAsia="仿宋"/>
          <w:b/>
          <w:sz w:val="72"/>
          <w:szCs w:val="72"/>
          <w:highlight w:val="none"/>
        </w:rPr>
      </w:pPr>
    </w:p>
    <w:p>
      <w:pPr>
        <w:spacing w:line="440" w:lineRule="atLeast"/>
        <w:ind w:firstLine="643" w:firstLineChars="200"/>
        <w:rPr>
          <w:rFonts w:ascii="仿宋" w:hAnsi="仿宋" w:eastAsia="仿宋"/>
          <w:b/>
          <w:sz w:val="32"/>
          <w:szCs w:val="32"/>
          <w:highlight w:val="none"/>
          <w:u w:val="single"/>
        </w:rPr>
      </w:pPr>
      <w:r>
        <w:rPr>
          <w:rFonts w:hint="eastAsia" w:ascii="仿宋" w:hAnsi="仿宋" w:eastAsia="仿宋"/>
          <w:b/>
          <w:sz w:val="32"/>
          <w:szCs w:val="32"/>
          <w:highlight w:val="none"/>
        </w:rPr>
        <w:t>出租人：</w:t>
      </w:r>
      <w:r>
        <w:rPr>
          <w:rFonts w:hint="eastAsia" w:ascii="仿宋" w:hAnsi="仿宋" w:eastAsia="仿宋"/>
          <w:b/>
          <w:sz w:val="32"/>
          <w:szCs w:val="32"/>
          <w:highlight w:val="none"/>
          <w:u w:val="single"/>
        </w:rPr>
        <w:t xml:space="preserve">   杭州清河坊资产管理有限公司         </w:t>
      </w:r>
    </w:p>
    <w:p>
      <w:pPr>
        <w:spacing w:line="440" w:lineRule="atLeast"/>
        <w:ind w:firstLine="643" w:firstLineChars="200"/>
        <w:rPr>
          <w:rFonts w:ascii="仿宋" w:hAnsi="仿宋" w:eastAsia="仿宋"/>
          <w:b/>
          <w:sz w:val="32"/>
          <w:szCs w:val="32"/>
          <w:highlight w:val="none"/>
        </w:rPr>
      </w:pPr>
    </w:p>
    <w:p>
      <w:pPr>
        <w:spacing w:line="440" w:lineRule="atLeast"/>
        <w:ind w:firstLine="643" w:firstLineChars="200"/>
        <w:rPr>
          <w:rFonts w:ascii="仿宋" w:hAnsi="仿宋" w:eastAsia="仿宋"/>
          <w:b/>
          <w:sz w:val="32"/>
          <w:szCs w:val="32"/>
          <w:highlight w:val="none"/>
          <w:u w:val="single"/>
        </w:rPr>
      </w:pPr>
      <w:r>
        <w:rPr>
          <w:rFonts w:hint="eastAsia" w:ascii="仿宋" w:hAnsi="仿宋" w:eastAsia="仿宋"/>
          <w:b/>
          <w:sz w:val="32"/>
          <w:szCs w:val="32"/>
          <w:highlight w:val="none"/>
        </w:rPr>
        <w:t>承租人：</w:t>
      </w:r>
      <w:r>
        <w:rPr>
          <w:rFonts w:hint="eastAsia" w:ascii="仿宋" w:hAnsi="仿宋" w:eastAsia="仿宋"/>
          <w:b/>
          <w:sz w:val="32"/>
          <w:szCs w:val="32"/>
          <w:highlight w:val="none"/>
          <w:u w:val="single"/>
        </w:rPr>
        <w:t xml:space="preserve">                                      </w:t>
      </w:r>
    </w:p>
    <w:p>
      <w:pPr>
        <w:spacing w:line="440" w:lineRule="atLeast"/>
        <w:ind w:firstLine="880" w:firstLineChars="200"/>
        <w:jc w:val="center"/>
        <w:rPr>
          <w:rFonts w:ascii="仿宋" w:hAnsi="仿宋" w:eastAsia="仿宋"/>
          <w:sz w:val="44"/>
          <w:szCs w:val="44"/>
          <w:highlight w:val="none"/>
        </w:rPr>
      </w:pPr>
    </w:p>
    <w:p>
      <w:pPr>
        <w:spacing w:line="440" w:lineRule="atLeast"/>
        <w:ind w:firstLine="880" w:firstLineChars="200"/>
        <w:jc w:val="center"/>
        <w:rPr>
          <w:rFonts w:ascii="仿宋" w:hAnsi="仿宋" w:eastAsia="仿宋"/>
          <w:sz w:val="44"/>
          <w:szCs w:val="44"/>
          <w:highlight w:val="none"/>
        </w:rPr>
      </w:pPr>
    </w:p>
    <w:p>
      <w:pPr>
        <w:spacing w:line="440" w:lineRule="atLeast"/>
        <w:ind w:firstLine="880" w:firstLineChars="200"/>
        <w:jc w:val="center"/>
        <w:rPr>
          <w:rFonts w:ascii="仿宋" w:hAnsi="仿宋" w:eastAsia="仿宋"/>
          <w:sz w:val="44"/>
          <w:szCs w:val="44"/>
          <w:highlight w:val="none"/>
        </w:rPr>
      </w:pPr>
    </w:p>
    <w:p>
      <w:pPr>
        <w:spacing w:line="440" w:lineRule="atLeast"/>
        <w:ind w:firstLine="880" w:firstLineChars="200"/>
        <w:jc w:val="center"/>
        <w:rPr>
          <w:rFonts w:ascii="仿宋" w:hAnsi="仿宋" w:eastAsia="仿宋"/>
          <w:sz w:val="44"/>
          <w:szCs w:val="44"/>
          <w:highlight w:val="none"/>
        </w:rPr>
      </w:pPr>
    </w:p>
    <w:p>
      <w:pPr>
        <w:spacing w:line="440" w:lineRule="atLeast"/>
        <w:ind w:firstLine="880" w:firstLineChars="200"/>
        <w:jc w:val="center"/>
        <w:rPr>
          <w:rFonts w:ascii="仿宋" w:hAnsi="仿宋" w:eastAsia="仿宋"/>
          <w:sz w:val="44"/>
          <w:szCs w:val="44"/>
          <w:highlight w:val="none"/>
        </w:rPr>
      </w:pPr>
    </w:p>
    <w:p>
      <w:pPr>
        <w:spacing w:line="440" w:lineRule="atLeast"/>
        <w:ind w:firstLine="880" w:firstLineChars="200"/>
        <w:jc w:val="center"/>
        <w:rPr>
          <w:rFonts w:ascii="仿宋" w:hAnsi="仿宋" w:eastAsia="仿宋"/>
          <w:sz w:val="44"/>
          <w:szCs w:val="44"/>
          <w:highlight w:val="none"/>
        </w:rPr>
      </w:pPr>
    </w:p>
    <w:p>
      <w:pPr>
        <w:spacing w:line="440" w:lineRule="atLeast"/>
        <w:ind w:firstLine="643" w:firstLineChars="200"/>
        <w:rPr>
          <w:rFonts w:ascii="仿宋" w:hAnsi="仿宋" w:eastAsia="仿宋"/>
          <w:b/>
          <w:sz w:val="32"/>
          <w:szCs w:val="32"/>
          <w:highlight w:val="none"/>
          <w:u w:val="single"/>
        </w:rPr>
      </w:pPr>
    </w:p>
    <w:p>
      <w:pPr>
        <w:spacing w:line="440" w:lineRule="atLeast"/>
        <w:ind w:firstLine="643" w:firstLineChars="200"/>
        <w:jc w:val="center"/>
        <w:rPr>
          <w:rFonts w:ascii="仿宋" w:hAnsi="仿宋" w:eastAsia="仿宋"/>
          <w:b/>
          <w:sz w:val="44"/>
          <w:szCs w:val="44"/>
          <w:highlight w:val="none"/>
        </w:rPr>
      </w:pPr>
      <w:r>
        <w:rPr>
          <w:rFonts w:hint="eastAsia" w:ascii="仿宋" w:hAnsi="仿宋" w:eastAsia="仿宋"/>
          <w:b/>
          <w:sz w:val="32"/>
          <w:szCs w:val="32"/>
          <w:highlight w:val="none"/>
        </w:rPr>
        <w:t>二〇二二年</w:t>
      </w:r>
    </w:p>
    <w:p>
      <w:pPr>
        <w:spacing w:line="440" w:lineRule="atLeast"/>
        <w:ind w:firstLine="883" w:firstLineChars="200"/>
        <w:jc w:val="center"/>
        <w:rPr>
          <w:b/>
          <w:sz w:val="44"/>
          <w:szCs w:val="44"/>
          <w:highlight w:val="none"/>
        </w:rPr>
      </w:pPr>
      <w:r>
        <w:rPr>
          <w:b/>
          <w:sz w:val="44"/>
          <w:szCs w:val="44"/>
          <w:highlight w:val="none"/>
        </w:rPr>
        <w:br w:type="page"/>
      </w:r>
      <w:r>
        <w:rPr>
          <w:rFonts w:hint="eastAsia"/>
          <w:b/>
          <w:sz w:val="44"/>
          <w:szCs w:val="44"/>
          <w:highlight w:val="none"/>
        </w:rPr>
        <w:t>场地租赁合同</w:t>
      </w:r>
    </w:p>
    <w:p>
      <w:pPr>
        <w:spacing w:line="440" w:lineRule="atLeast"/>
        <w:ind w:firstLine="560" w:firstLineChars="200"/>
        <w:rPr>
          <w:rFonts w:ascii="宋体"/>
          <w:sz w:val="28"/>
          <w:szCs w:val="28"/>
          <w:highlight w:val="none"/>
        </w:rPr>
      </w:pPr>
    </w:p>
    <w:p>
      <w:pPr>
        <w:spacing w:line="440" w:lineRule="atLeast"/>
        <w:ind w:firstLine="560" w:firstLineChars="200"/>
        <w:rPr>
          <w:sz w:val="28"/>
          <w:szCs w:val="28"/>
          <w:highlight w:val="none"/>
          <w:u w:val="single"/>
        </w:rPr>
      </w:pPr>
      <w:r>
        <w:rPr>
          <w:rFonts w:hint="eastAsia"/>
          <w:sz w:val="28"/>
          <w:szCs w:val="28"/>
          <w:highlight w:val="none"/>
        </w:rPr>
        <w:t>甲方（出租人）：</w:t>
      </w:r>
      <w:r>
        <w:rPr>
          <w:rFonts w:hint="eastAsia"/>
          <w:sz w:val="28"/>
          <w:szCs w:val="28"/>
          <w:highlight w:val="none"/>
          <w:u w:val="single"/>
        </w:rPr>
        <w:t xml:space="preserve">     杭州清河坊资产管理有限公司         </w:t>
      </w:r>
    </w:p>
    <w:p>
      <w:pPr>
        <w:spacing w:line="440" w:lineRule="atLeast"/>
        <w:ind w:firstLine="560" w:firstLineChars="200"/>
        <w:rPr>
          <w:sz w:val="28"/>
          <w:szCs w:val="28"/>
          <w:highlight w:val="none"/>
          <w:u w:val="single"/>
        </w:rPr>
      </w:pPr>
      <w:r>
        <w:rPr>
          <w:rFonts w:hint="eastAsia"/>
          <w:sz w:val="28"/>
          <w:szCs w:val="28"/>
          <w:highlight w:val="none"/>
        </w:rPr>
        <w:t>法定代表人：</w:t>
      </w:r>
      <w:r>
        <w:rPr>
          <w:rFonts w:hint="eastAsia"/>
          <w:sz w:val="28"/>
          <w:szCs w:val="28"/>
          <w:highlight w:val="none"/>
          <w:u w:val="single"/>
        </w:rPr>
        <w:t xml:space="preserve">                 陈咏梅                     </w:t>
      </w:r>
    </w:p>
    <w:p>
      <w:pPr>
        <w:spacing w:line="440" w:lineRule="atLeast"/>
        <w:ind w:firstLine="560" w:firstLineChars="200"/>
        <w:rPr>
          <w:sz w:val="28"/>
          <w:szCs w:val="28"/>
          <w:highlight w:val="none"/>
          <w:u w:val="single"/>
        </w:rPr>
      </w:pPr>
      <w:r>
        <w:rPr>
          <w:rFonts w:hint="eastAsia"/>
          <w:sz w:val="28"/>
          <w:szCs w:val="28"/>
          <w:highlight w:val="none"/>
        </w:rPr>
        <w:t>住所地：</w:t>
      </w:r>
      <w:r>
        <w:rPr>
          <w:rFonts w:hint="eastAsia"/>
          <w:sz w:val="28"/>
          <w:szCs w:val="28"/>
          <w:highlight w:val="none"/>
          <w:u w:val="single"/>
        </w:rPr>
        <w:t xml:space="preserve">             杭州市上城区河坊街180号            </w:t>
      </w:r>
    </w:p>
    <w:p>
      <w:pPr>
        <w:spacing w:line="440" w:lineRule="atLeast"/>
        <w:ind w:firstLine="560" w:firstLineChars="200"/>
        <w:rPr>
          <w:sz w:val="28"/>
          <w:szCs w:val="28"/>
          <w:highlight w:val="none"/>
          <w:u w:val="single"/>
        </w:rPr>
      </w:pPr>
      <w:r>
        <w:rPr>
          <w:rFonts w:hint="eastAsia"/>
          <w:sz w:val="28"/>
          <w:szCs w:val="28"/>
          <w:highlight w:val="none"/>
        </w:rPr>
        <w:t>乙方（承租人）：</w:t>
      </w:r>
      <w:r>
        <w:rPr>
          <w:rFonts w:hint="eastAsia"/>
          <w:sz w:val="28"/>
          <w:szCs w:val="28"/>
          <w:highlight w:val="none"/>
          <w:u w:val="single"/>
        </w:rPr>
        <w:t xml:space="preserve">                                                   </w:t>
      </w:r>
    </w:p>
    <w:p>
      <w:pPr>
        <w:spacing w:line="440" w:lineRule="atLeast"/>
        <w:ind w:firstLine="560" w:firstLineChars="200"/>
        <w:rPr>
          <w:sz w:val="28"/>
          <w:szCs w:val="28"/>
          <w:highlight w:val="none"/>
          <w:u w:val="single"/>
        </w:rPr>
      </w:pPr>
      <w:r>
        <w:rPr>
          <w:rFonts w:hint="eastAsia"/>
          <w:sz w:val="28"/>
          <w:szCs w:val="28"/>
          <w:highlight w:val="none"/>
        </w:rPr>
        <w:t>法定代表人：</w:t>
      </w:r>
      <w:r>
        <w:rPr>
          <w:rFonts w:hint="eastAsia"/>
          <w:sz w:val="28"/>
          <w:szCs w:val="28"/>
          <w:highlight w:val="none"/>
          <w:u w:val="single"/>
        </w:rPr>
        <w:t xml:space="preserve">                                                       </w:t>
      </w:r>
    </w:p>
    <w:p>
      <w:pPr>
        <w:spacing w:line="440" w:lineRule="atLeast"/>
        <w:ind w:firstLine="560" w:firstLineChars="200"/>
        <w:rPr>
          <w:sz w:val="28"/>
          <w:szCs w:val="28"/>
          <w:highlight w:val="none"/>
          <w:u w:val="single"/>
        </w:rPr>
      </w:pPr>
      <w:r>
        <w:rPr>
          <w:rFonts w:hint="eastAsia"/>
          <w:sz w:val="28"/>
          <w:szCs w:val="28"/>
          <w:highlight w:val="none"/>
        </w:rPr>
        <w:t>住所地：</w:t>
      </w:r>
      <w:r>
        <w:rPr>
          <w:rFonts w:hint="eastAsia"/>
          <w:sz w:val="28"/>
          <w:szCs w:val="28"/>
          <w:highlight w:val="none"/>
          <w:u w:val="single"/>
        </w:rPr>
        <w:t xml:space="preserve">                                                           </w:t>
      </w:r>
    </w:p>
    <w:p>
      <w:pPr>
        <w:spacing w:line="440" w:lineRule="atLeast"/>
        <w:ind w:firstLine="560" w:firstLineChars="200"/>
        <w:rPr>
          <w:sz w:val="28"/>
          <w:szCs w:val="28"/>
          <w:highlight w:val="none"/>
        </w:rPr>
      </w:pPr>
      <w:r>
        <w:rPr>
          <w:rFonts w:hint="eastAsia"/>
          <w:sz w:val="28"/>
          <w:szCs w:val="28"/>
          <w:highlight w:val="none"/>
        </w:rPr>
        <w:t>根据《中华人民共和国民法典》《中华人民共和国城市房地产管理法》及其他有关法律、法规的规定，在平等、自愿、协商一致的基础上，甲乙双方就下列场地的租赁达成如下协议：</w:t>
      </w:r>
    </w:p>
    <w:p>
      <w:pPr>
        <w:spacing w:line="440" w:lineRule="atLeast"/>
        <w:ind w:firstLine="560" w:firstLineChars="200"/>
        <w:rPr>
          <w:sz w:val="28"/>
          <w:szCs w:val="28"/>
          <w:highlight w:val="none"/>
        </w:rPr>
      </w:pPr>
      <w:r>
        <w:rPr>
          <w:rFonts w:hint="eastAsia"/>
          <w:sz w:val="28"/>
          <w:szCs w:val="28"/>
          <w:highlight w:val="none"/>
        </w:rPr>
        <w:t>一、租赁场地基本情况</w:t>
      </w:r>
    </w:p>
    <w:p>
      <w:pPr>
        <w:pStyle w:val="4"/>
        <w:ind w:firstLine="560" w:firstLineChars="200"/>
        <w:rPr>
          <w:rFonts w:ascii="宋体"/>
          <w:sz w:val="28"/>
          <w:szCs w:val="28"/>
          <w:highlight w:val="none"/>
        </w:rPr>
      </w:pPr>
      <w:r>
        <w:rPr>
          <w:rFonts w:hint="eastAsia"/>
          <w:sz w:val="28"/>
          <w:szCs w:val="28"/>
          <w:highlight w:val="none"/>
        </w:rPr>
        <w:t>租赁场地位于</w:t>
      </w:r>
      <w:r>
        <w:rPr>
          <w:rFonts w:hint="eastAsia"/>
          <w:sz w:val="28"/>
          <w:szCs w:val="28"/>
          <w:highlight w:val="none"/>
          <w:u w:val="single"/>
        </w:rPr>
        <w:t>上城区紫阳街道                   场地</w:t>
      </w:r>
      <w:r>
        <w:rPr>
          <w:rFonts w:hint="eastAsia" w:ascii="宋体"/>
          <w:sz w:val="28"/>
          <w:szCs w:val="28"/>
          <w:highlight w:val="none"/>
        </w:rPr>
        <w:t>，招租面积约</w:t>
      </w:r>
      <w:r>
        <w:rPr>
          <w:rFonts w:hint="eastAsia" w:ascii="宋体"/>
          <w:sz w:val="28"/>
          <w:szCs w:val="28"/>
          <w:highlight w:val="none"/>
          <w:u w:val="single"/>
        </w:rPr>
        <w:t xml:space="preserve">       </w:t>
      </w:r>
      <w:r>
        <w:rPr>
          <w:rFonts w:hint="eastAsia" w:ascii="宋体"/>
          <w:sz w:val="28"/>
          <w:szCs w:val="28"/>
          <w:highlight w:val="none"/>
        </w:rPr>
        <w:t>平方米。租赁场地情况及其周边环境等，乙方已作充分了解并予以认</w:t>
      </w:r>
      <w:r>
        <w:rPr>
          <w:rFonts w:hint="eastAsia" w:ascii="宋体"/>
          <w:color w:val="auto"/>
          <w:sz w:val="28"/>
          <w:szCs w:val="28"/>
          <w:highlight w:val="none"/>
        </w:rPr>
        <w:t>可。</w:t>
      </w:r>
      <w:r>
        <w:rPr>
          <w:rFonts w:hint="eastAsia" w:cs="Times New Roman"/>
          <w:color w:val="auto"/>
          <w:sz w:val="28"/>
          <w:szCs w:val="28"/>
          <w:highlight w:val="none"/>
        </w:rPr>
        <w:t>若本次租赁场地实际面积与上述明示的面积有差异的，以实际面积为准，面积误差不调整租金</w:t>
      </w: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相互不承担违约责任</w:t>
      </w:r>
      <w:r>
        <w:rPr>
          <w:rFonts w:hint="eastAsia" w:cs="Times New Roman"/>
          <w:color w:val="auto"/>
          <w:sz w:val="28"/>
          <w:szCs w:val="28"/>
          <w:highlight w:val="none"/>
        </w:rPr>
        <w:t>。</w:t>
      </w:r>
      <w:r>
        <w:rPr>
          <w:rFonts w:hint="eastAsia" w:ascii="宋体"/>
          <w:color w:val="auto"/>
          <w:sz w:val="28"/>
          <w:szCs w:val="28"/>
          <w:highlight w:val="none"/>
        </w:rPr>
        <w:t>乙方承租区域见附图。</w:t>
      </w:r>
    </w:p>
    <w:p>
      <w:pPr>
        <w:spacing w:line="440" w:lineRule="atLeast"/>
        <w:ind w:firstLine="560" w:firstLineChars="200"/>
        <w:rPr>
          <w:rFonts w:ascii="宋体"/>
          <w:sz w:val="28"/>
          <w:szCs w:val="28"/>
          <w:highlight w:val="none"/>
        </w:rPr>
      </w:pPr>
      <w:r>
        <w:rPr>
          <w:rFonts w:hint="eastAsia" w:ascii="宋体"/>
          <w:sz w:val="28"/>
          <w:szCs w:val="28"/>
          <w:highlight w:val="none"/>
        </w:rPr>
        <w:t xml:space="preserve">二、租赁用途 </w:t>
      </w:r>
    </w:p>
    <w:p>
      <w:pPr>
        <w:spacing w:line="440" w:lineRule="atLeast"/>
        <w:ind w:firstLine="560" w:firstLineChars="200"/>
        <w:rPr>
          <w:rFonts w:ascii="宋体"/>
          <w:sz w:val="28"/>
          <w:szCs w:val="28"/>
          <w:highlight w:val="none"/>
        </w:rPr>
      </w:pPr>
      <w:r>
        <w:rPr>
          <w:rFonts w:hint="eastAsia" w:ascii="宋体"/>
          <w:sz w:val="28"/>
          <w:szCs w:val="28"/>
          <w:highlight w:val="none"/>
        </w:rPr>
        <w:t>租赁场地仅限乙方作为</w:t>
      </w:r>
      <w:r>
        <w:rPr>
          <w:rFonts w:hint="eastAsia" w:ascii="宋体"/>
          <w:sz w:val="28"/>
          <w:szCs w:val="28"/>
          <w:highlight w:val="none"/>
          <w:u w:val="single"/>
        </w:rPr>
        <w:t>临时停车场</w:t>
      </w:r>
      <w:r>
        <w:rPr>
          <w:rFonts w:hint="eastAsia" w:ascii="宋体"/>
          <w:sz w:val="28"/>
          <w:szCs w:val="28"/>
          <w:highlight w:val="none"/>
        </w:rPr>
        <w:t xml:space="preserve">使用。乙方应合法经营，严格按照本合同的规定用途使用租赁场地。 </w:t>
      </w:r>
    </w:p>
    <w:p>
      <w:pPr>
        <w:spacing w:line="440" w:lineRule="atLeast"/>
        <w:ind w:firstLine="560" w:firstLineChars="200"/>
        <w:rPr>
          <w:rFonts w:ascii="宋体"/>
          <w:sz w:val="28"/>
          <w:szCs w:val="28"/>
          <w:highlight w:val="none"/>
        </w:rPr>
      </w:pPr>
      <w:r>
        <w:rPr>
          <w:rFonts w:hint="eastAsia" w:ascii="宋体"/>
          <w:sz w:val="28"/>
          <w:szCs w:val="28"/>
          <w:highlight w:val="none"/>
        </w:rPr>
        <w:t>三、租赁期限</w:t>
      </w:r>
    </w:p>
    <w:p>
      <w:pPr>
        <w:spacing w:line="440" w:lineRule="atLeast"/>
        <w:ind w:left="19" w:leftChars="9" w:firstLine="537" w:firstLineChars="192"/>
        <w:rPr>
          <w:rFonts w:ascii="宋体"/>
          <w:sz w:val="28"/>
          <w:szCs w:val="28"/>
          <w:highlight w:val="none"/>
        </w:rPr>
      </w:pPr>
      <w:r>
        <w:rPr>
          <w:rFonts w:hint="eastAsia" w:ascii="宋体"/>
          <w:sz w:val="28"/>
          <w:szCs w:val="28"/>
          <w:highlight w:val="none"/>
        </w:rPr>
        <w:t>租赁期为</w:t>
      </w:r>
      <w:r>
        <w:rPr>
          <w:rFonts w:hint="eastAsia" w:ascii="宋体"/>
          <w:sz w:val="28"/>
          <w:szCs w:val="28"/>
          <w:highlight w:val="none"/>
          <w:u w:val="single"/>
        </w:rPr>
        <w:t xml:space="preserve">  36  </w:t>
      </w:r>
      <w:r>
        <w:rPr>
          <w:rFonts w:hint="eastAsia" w:ascii="宋体"/>
          <w:sz w:val="28"/>
          <w:szCs w:val="28"/>
          <w:highlight w:val="none"/>
        </w:rPr>
        <w:t>个月，自</w:t>
      </w:r>
      <w:r>
        <w:rPr>
          <w:rFonts w:hint="eastAsia" w:ascii="宋体"/>
          <w:sz w:val="28"/>
          <w:szCs w:val="28"/>
          <w:highlight w:val="none"/>
          <w:u w:val="single"/>
        </w:rPr>
        <w:t>2022</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日至</w:t>
      </w:r>
      <w:r>
        <w:rPr>
          <w:rFonts w:hint="eastAsia" w:ascii="宋体"/>
          <w:sz w:val="28"/>
          <w:szCs w:val="28"/>
          <w:highlight w:val="none"/>
          <w:u w:val="single"/>
        </w:rPr>
        <w:t>2025</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日（以实际交付租赁场地之日起算）。</w:t>
      </w:r>
    </w:p>
    <w:p>
      <w:pPr>
        <w:spacing w:line="440" w:lineRule="atLeast"/>
        <w:ind w:firstLine="560" w:firstLineChars="200"/>
        <w:rPr>
          <w:rFonts w:ascii="宋体"/>
          <w:sz w:val="28"/>
          <w:szCs w:val="28"/>
          <w:highlight w:val="none"/>
        </w:rPr>
      </w:pPr>
      <w:r>
        <w:rPr>
          <w:rFonts w:hint="eastAsia" w:ascii="宋体"/>
          <w:sz w:val="28"/>
          <w:szCs w:val="28"/>
          <w:highlight w:val="none"/>
        </w:rPr>
        <w:t>四、租赁费用和租赁费用的缴纳期限</w:t>
      </w:r>
    </w:p>
    <w:p>
      <w:pPr>
        <w:spacing w:line="440" w:lineRule="atLeast"/>
        <w:ind w:firstLine="560" w:firstLineChars="200"/>
        <w:jc w:val="left"/>
        <w:rPr>
          <w:rFonts w:ascii="宋体"/>
          <w:sz w:val="28"/>
          <w:szCs w:val="28"/>
          <w:highlight w:val="none"/>
        </w:rPr>
      </w:pPr>
      <w:r>
        <w:rPr>
          <w:rFonts w:hint="eastAsia" w:ascii="宋体"/>
          <w:sz w:val="28"/>
          <w:szCs w:val="28"/>
          <w:highlight w:val="none"/>
        </w:rPr>
        <w:t>4</w:t>
      </w:r>
      <w:r>
        <w:rPr>
          <w:rFonts w:ascii="宋体"/>
          <w:sz w:val="28"/>
          <w:szCs w:val="28"/>
          <w:highlight w:val="none"/>
        </w:rPr>
        <w:t>-</w:t>
      </w:r>
      <w:r>
        <w:rPr>
          <w:rFonts w:hint="eastAsia" w:ascii="宋体"/>
          <w:sz w:val="28"/>
          <w:szCs w:val="28"/>
          <w:highlight w:val="none"/>
        </w:rPr>
        <w:t>1上述租赁场地首年年租金</w:t>
      </w:r>
      <w:r>
        <w:rPr>
          <w:rFonts w:ascii="宋体"/>
          <w:sz w:val="28"/>
          <w:szCs w:val="28"/>
          <w:highlight w:val="none"/>
          <w:u w:val="single"/>
        </w:rPr>
        <w:t xml:space="preserve"> </w:t>
      </w:r>
      <w:r>
        <w:rPr>
          <w:rFonts w:hint="eastAsia" w:ascii="宋体"/>
          <w:sz w:val="28"/>
          <w:szCs w:val="28"/>
          <w:highlight w:val="none"/>
          <w:u w:val="single"/>
        </w:rPr>
        <w:t xml:space="preserve">          </w:t>
      </w:r>
      <w:r>
        <w:rPr>
          <w:rFonts w:hint="eastAsia" w:ascii="宋体"/>
          <w:sz w:val="28"/>
          <w:szCs w:val="28"/>
          <w:highlight w:val="none"/>
        </w:rPr>
        <w:t>元/年，租金每</w:t>
      </w:r>
      <w:r>
        <w:rPr>
          <w:rFonts w:hint="eastAsia" w:ascii="宋体"/>
          <w:sz w:val="28"/>
          <w:szCs w:val="28"/>
          <w:highlight w:val="none"/>
          <w:u w:val="single"/>
        </w:rPr>
        <w:t>壹</w:t>
      </w:r>
      <w:r>
        <w:rPr>
          <w:rFonts w:hint="eastAsia" w:ascii="宋体"/>
          <w:sz w:val="28"/>
          <w:szCs w:val="28"/>
          <w:highlight w:val="none"/>
        </w:rPr>
        <w:t>年递增</w:t>
      </w:r>
      <w:r>
        <w:rPr>
          <w:rFonts w:hint="eastAsia" w:ascii="宋体"/>
          <w:sz w:val="28"/>
          <w:szCs w:val="28"/>
          <w:highlight w:val="none"/>
          <w:u w:val="single"/>
        </w:rPr>
        <w:t xml:space="preserve"> 5 </w:t>
      </w:r>
      <w:r>
        <w:rPr>
          <w:rFonts w:hint="eastAsia" w:ascii="宋体"/>
          <w:sz w:val="28"/>
          <w:szCs w:val="28"/>
          <w:highlight w:val="none"/>
        </w:rPr>
        <w:t>%。</w:t>
      </w:r>
    </w:p>
    <w:p>
      <w:pPr>
        <w:pStyle w:val="20"/>
        <w:ind w:firstLine="560" w:firstLineChars="200"/>
        <w:rPr>
          <w:sz w:val="28"/>
          <w:szCs w:val="28"/>
          <w:highlight w:val="none"/>
        </w:rPr>
      </w:pPr>
      <w:r>
        <w:rPr>
          <w:rFonts w:hint="eastAsia" w:ascii="宋体" w:hAnsi="Calibri" w:eastAsia="宋体" w:cs="Times New Roman"/>
          <w:kern w:val="2"/>
          <w:sz w:val="28"/>
          <w:szCs w:val="28"/>
          <w:highlight w:val="none"/>
          <w:lang w:val="en-US" w:eastAsia="zh-CN" w:bidi="ar-SA"/>
        </w:rPr>
        <w:t>4-2</w:t>
      </w:r>
      <w:r>
        <w:rPr>
          <w:sz w:val="28"/>
          <w:szCs w:val="28"/>
          <w:highlight w:val="none"/>
        </w:rPr>
        <w:t>因项目涉及设计、审批、改造，给予乙方叁个月设计审批期，为</w:t>
      </w:r>
      <w:r>
        <w:rPr>
          <w:sz w:val="28"/>
          <w:szCs w:val="28"/>
          <w:highlight w:val="none"/>
          <w:u w:val="single"/>
        </w:rPr>
        <w:t>2022</w:t>
      </w:r>
      <w:r>
        <w:rPr>
          <w:sz w:val="28"/>
          <w:szCs w:val="28"/>
          <w:highlight w:val="none"/>
        </w:rPr>
        <w:t>年</w:t>
      </w:r>
      <w:r>
        <w:rPr>
          <w:sz w:val="28"/>
          <w:szCs w:val="28"/>
          <w:highlight w:val="none"/>
          <w:u w:val="single"/>
        </w:rPr>
        <w:t xml:space="preserve">   </w:t>
      </w:r>
      <w:r>
        <w:rPr>
          <w:sz w:val="28"/>
          <w:szCs w:val="28"/>
          <w:highlight w:val="none"/>
        </w:rPr>
        <w:t>月</w:t>
      </w:r>
      <w:r>
        <w:rPr>
          <w:sz w:val="28"/>
          <w:szCs w:val="28"/>
          <w:highlight w:val="none"/>
          <w:u w:val="single"/>
        </w:rPr>
        <w:t xml:space="preserve">   </w:t>
      </w:r>
      <w:r>
        <w:rPr>
          <w:sz w:val="28"/>
          <w:szCs w:val="28"/>
          <w:highlight w:val="none"/>
        </w:rPr>
        <w:t>日至</w:t>
      </w:r>
      <w:r>
        <w:rPr>
          <w:sz w:val="28"/>
          <w:szCs w:val="28"/>
          <w:highlight w:val="none"/>
          <w:u w:val="single"/>
        </w:rPr>
        <w:t>2022</w:t>
      </w:r>
      <w:r>
        <w:rPr>
          <w:sz w:val="28"/>
          <w:szCs w:val="28"/>
          <w:highlight w:val="none"/>
        </w:rPr>
        <w:t>年</w:t>
      </w:r>
      <w:r>
        <w:rPr>
          <w:sz w:val="28"/>
          <w:szCs w:val="28"/>
          <w:highlight w:val="none"/>
          <w:u w:val="single"/>
        </w:rPr>
        <w:t xml:space="preserve">   </w:t>
      </w:r>
      <w:r>
        <w:rPr>
          <w:sz w:val="28"/>
          <w:szCs w:val="28"/>
          <w:highlight w:val="none"/>
        </w:rPr>
        <w:t>月</w:t>
      </w:r>
      <w:r>
        <w:rPr>
          <w:sz w:val="28"/>
          <w:szCs w:val="28"/>
          <w:highlight w:val="none"/>
          <w:u w:val="single"/>
        </w:rPr>
        <w:t xml:space="preserve">   </w:t>
      </w:r>
      <w:r>
        <w:rPr>
          <w:sz w:val="28"/>
          <w:szCs w:val="28"/>
          <w:highlight w:val="none"/>
        </w:rPr>
        <w:t>日，设计审批期计入租期不收取租金，在首年租金中扣除。如因乙方未能在设计审批期内完成前述使用该租赁场地作为临时停车场地经营所需的全部审批手续，甲方有权终止合同并没收履约保证金；如因甲方原因无法办理相关审批手续，甲、乙双方同意，则本合同自设计审批期届满之日起即告解除，且就上述原因导致本合同解除甲、乙双方互不追究违约责任。</w:t>
      </w:r>
    </w:p>
    <w:p>
      <w:pPr>
        <w:pStyle w:val="20"/>
        <w:ind w:firstLine="560" w:firstLineChars="200"/>
        <w:rPr>
          <w:rFonts w:ascii="宋体"/>
          <w:sz w:val="28"/>
          <w:szCs w:val="28"/>
          <w:highlight w:val="none"/>
        </w:rPr>
      </w:pPr>
      <w:r>
        <w:rPr>
          <w:rFonts w:hint="eastAsia" w:ascii="宋体" w:hAnsi="Calibri" w:eastAsia="宋体" w:cs="Times New Roman"/>
          <w:kern w:val="2"/>
          <w:sz w:val="28"/>
          <w:szCs w:val="28"/>
          <w:highlight w:val="none"/>
          <w:lang w:val="en-US" w:eastAsia="zh-CN" w:bidi="ar-SA"/>
        </w:rPr>
        <w:t>4-3</w:t>
      </w:r>
      <w:r>
        <w:rPr>
          <w:rFonts w:hint="eastAsia" w:ascii="宋体"/>
          <w:sz w:val="28"/>
          <w:szCs w:val="28"/>
          <w:highlight w:val="none"/>
        </w:rPr>
        <w:t>租金每</w:t>
      </w:r>
      <w:r>
        <w:rPr>
          <w:rFonts w:hint="eastAsia" w:ascii="宋体"/>
          <w:sz w:val="28"/>
          <w:szCs w:val="28"/>
          <w:highlight w:val="none"/>
          <w:u w:val="single"/>
        </w:rPr>
        <w:t xml:space="preserve"> 12 </w:t>
      </w:r>
      <w:r>
        <w:rPr>
          <w:rFonts w:hint="eastAsia" w:ascii="宋体"/>
          <w:sz w:val="28"/>
          <w:szCs w:val="28"/>
          <w:highlight w:val="none"/>
        </w:rPr>
        <w:t>个月付一次，先付后用，提前</w:t>
      </w:r>
      <w:r>
        <w:rPr>
          <w:rFonts w:hint="eastAsia" w:ascii="宋体"/>
          <w:sz w:val="28"/>
          <w:szCs w:val="28"/>
          <w:highlight w:val="none"/>
          <w:u w:val="single"/>
        </w:rPr>
        <w:t xml:space="preserve"> 30 </w:t>
      </w:r>
      <w:r>
        <w:rPr>
          <w:rFonts w:hint="eastAsia" w:ascii="宋体"/>
          <w:sz w:val="28"/>
          <w:szCs w:val="28"/>
          <w:highlight w:val="none"/>
        </w:rPr>
        <w:t>天预付下一期全额租金（第一期租金除外）。</w:t>
      </w:r>
    </w:p>
    <w:p>
      <w:pPr>
        <w:spacing w:line="440" w:lineRule="atLeast"/>
        <w:ind w:firstLine="560" w:firstLineChars="200"/>
        <w:jc w:val="left"/>
        <w:rPr>
          <w:rFonts w:ascii="宋体"/>
          <w:sz w:val="28"/>
          <w:szCs w:val="28"/>
          <w:highlight w:val="none"/>
        </w:rPr>
      </w:pPr>
      <w:r>
        <w:rPr>
          <w:rFonts w:hint="eastAsia" w:ascii="宋体"/>
          <w:sz w:val="28"/>
          <w:szCs w:val="28"/>
          <w:highlight w:val="none"/>
        </w:rPr>
        <w:t>乙方于本合同签订生效之日起</w:t>
      </w:r>
      <w:r>
        <w:rPr>
          <w:rFonts w:hint="eastAsia" w:ascii="宋体"/>
          <w:sz w:val="28"/>
          <w:szCs w:val="28"/>
          <w:highlight w:val="none"/>
          <w:u w:val="single"/>
        </w:rPr>
        <w:t>5</w:t>
      </w:r>
      <w:r>
        <w:rPr>
          <w:rFonts w:hint="eastAsia" w:ascii="宋体"/>
          <w:sz w:val="28"/>
          <w:szCs w:val="28"/>
          <w:highlight w:val="none"/>
        </w:rPr>
        <w:t>个工作日内向杭州产权交易所指定账户支付</w:t>
      </w:r>
      <w:r>
        <w:rPr>
          <w:rFonts w:hint="eastAsia" w:ascii="宋体"/>
          <w:sz w:val="28"/>
          <w:szCs w:val="28"/>
          <w:highlight w:val="none"/>
          <w:u w:val="single"/>
        </w:rPr>
        <w:t>2022</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日至</w:t>
      </w:r>
      <w:r>
        <w:rPr>
          <w:rFonts w:hint="eastAsia" w:ascii="宋体"/>
          <w:sz w:val="28"/>
          <w:szCs w:val="28"/>
          <w:highlight w:val="none"/>
          <w:u w:val="single"/>
        </w:rPr>
        <w:t>2023</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日租金共计人民币</w:t>
      </w:r>
      <w:r>
        <w:rPr>
          <w:rFonts w:hint="eastAsia" w:ascii="宋体"/>
          <w:sz w:val="28"/>
          <w:szCs w:val="28"/>
          <w:highlight w:val="none"/>
          <w:u w:val="single"/>
        </w:rPr>
        <w:t xml:space="preserve">              </w:t>
      </w:r>
      <w:r>
        <w:rPr>
          <w:rFonts w:hint="eastAsia" w:ascii="宋体"/>
          <w:sz w:val="28"/>
          <w:szCs w:val="28"/>
          <w:highlight w:val="none"/>
        </w:rPr>
        <w:t>元整（小写</w:t>
      </w:r>
      <w:r>
        <w:rPr>
          <w:rFonts w:hint="eastAsia" w:ascii="宋体"/>
          <w:sz w:val="28"/>
          <w:szCs w:val="28"/>
          <w:highlight w:val="none"/>
          <w:u w:val="single"/>
        </w:rPr>
        <w:t xml:space="preserve">       </w:t>
      </w:r>
      <w:r>
        <w:rPr>
          <w:rFonts w:hint="eastAsia" w:ascii="宋体"/>
          <w:sz w:val="28"/>
          <w:szCs w:val="28"/>
          <w:highlight w:val="none"/>
        </w:rPr>
        <w:t>元）和履约保证金，首年租金和履约保证金由杭州产权交易所转付至甲方指定账户。</w:t>
      </w:r>
    </w:p>
    <w:p>
      <w:pPr>
        <w:spacing w:line="440" w:lineRule="atLeast"/>
        <w:ind w:firstLine="560" w:firstLineChars="200"/>
        <w:jc w:val="left"/>
        <w:rPr>
          <w:rFonts w:hint="eastAsia" w:ascii="宋体"/>
          <w:sz w:val="28"/>
          <w:szCs w:val="28"/>
          <w:highlight w:val="none"/>
        </w:rPr>
      </w:pPr>
      <w:r>
        <w:rPr>
          <w:rFonts w:hint="eastAsia" w:ascii="宋体"/>
          <w:sz w:val="28"/>
          <w:szCs w:val="28"/>
          <w:highlight w:val="none"/>
        </w:rPr>
        <w:t>具体支付租金情况如下：</w:t>
      </w:r>
    </w:p>
    <w:p>
      <w:pPr>
        <w:spacing w:line="440" w:lineRule="atLeast"/>
        <w:ind w:firstLine="560" w:firstLineChars="200"/>
        <w:jc w:val="left"/>
        <w:rPr>
          <w:rFonts w:hint="eastAsia" w:ascii="宋体"/>
          <w:sz w:val="28"/>
          <w:szCs w:val="28"/>
          <w:highlight w:val="none"/>
        </w:rPr>
      </w:pPr>
    </w:p>
    <w:p>
      <w:pPr>
        <w:spacing w:line="440" w:lineRule="atLeast"/>
        <w:ind w:firstLine="560" w:firstLineChars="200"/>
        <w:jc w:val="left"/>
        <w:rPr>
          <w:rFonts w:hint="eastAsia" w:ascii="宋体"/>
          <w:sz w:val="28"/>
          <w:szCs w:val="28"/>
          <w:highlight w:val="none"/>
        </w:rPr>
      </w:pPr>
    </w:p>
    <w:p>
      <w:pPr>
        <w:spacing w:line="440" w:lineRule="atLeast"/>
        <w:ind w:firstLine="560" w:firstLineChars="200"/>
        <w:jc w:val="left"/>
        <w:rPr>
          <w:rFonts w:hint="eastAsia" w:ascii="宋体"/>
          <w:sz w:val="28"/>
          <w:szCs w:val="28"/>
          <w:highlight w:val="none"/>
        </w:rPr>
      </w:pPr>
    </w:p>
    <w:tbl>
      <w:tblPr>
        <w:tblStyle w:val="9"/>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6"/>
        <w:gridCol w:w="3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6" w:type="dxa"/>
          </w:tcPr>
          <w:p>
            <w:pPr>
              <w:spacing w:line="440" w:lineRule="atLeast"/>
              <w:jc w:val="center"/>
              <w:rPr>
                <w:rFonts w:ascii="宋体"/>
                <w:sz w:val="28"/>
                <w:szCs w:val="28"/>
                <w:highlight w:val="none"/>
              </w:rPr>
            </w:pPr>
            <w:r>
              <w:rPr>
                <w:rFonts w:hint="eastAsia" w:ascii="宋体"/>
                <w:sz w:val="28"/>
                <w:szCs w:val="28"/>
                <w:highlight w:val="none"/>
              </w:rPr>
              <w:t>期    间</w:t>
            </w:r>
          </w:p>
        </w:tc>
        <w:tc>
          <w:tcPr>
            <w:tcW w:w="3614" w:type="dxa"/>
          </w:tcPr>
          <w:p>
            <w:pPr>
              <w:spacing w:line="440" w:lineRule="atLeast"/>
              <w:ind w:firstLine="560" w:firstLineChars="200"/>
              <w:jc w:val="center"/>
              <w:rPr>
                <w:rFonts w:ascii="宋体"/>
                <w:sz w:val="28"/>
                <w:szCs w:val="28"/>
                <w:highlight w:val="none"/>
              </w:rPr>
            </w:pPr>
            <w:r>
              <w:rPr>
                <w:rFonts w:hint="eastAsia" w:ascii="宋体"/>
                <w:sz w:val="28"/>
                <w:szCs w:val="28"/>
                <w:highlight w:val="none"/>
              </w:rPr>
              <w:t>租金金额（元）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6" w:type="dxa"/>
          </w:tcPr>
          <w:p>
            <w:pPr>
              <w:spacing w:line="440" w:lineRule="atLeast"/>
              <w:ind w:firstLine="560" w:firstLineChars="200"/>
              <w:jc w:val="center"/>
              <w:rPr>
                <w:rFonts w:ascii="宋体"/>
                <w:sz w:val="28"/>
                <w:szCs w:val="28"/>
                <w:highlight w:val="none"/>
              </w:rPr>
            </w:pPr>
          </w:p>
        </w:tc>
        <w:tc>
          <w:tcPr>
            <w:tcW w:w="3614" w:type="dxa"/>
          </w:tcPr>
          <w:p>
            <w:pPr>
              <w:spacing w:line="440" w:lineRule="atLeast"/>
              <w:ind w:firstLine="560" w:firstLineChars="200"/>
              <w:jc w:val="center"/>
              <w:rPr>
                <w:rFonts w:asci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6" w:type="dxa"/>
          </w:tcPr>
          <w:p>
            <w:pPr>
              <w:spacing w:line="440" w:lineRule="atLeast"/>
              <w:ind w:firstLine="560" w:firstLineChars="200"/>
              <w:jc w:val="center"/>
              <w:rPr>
                <w:rFonts w:ascii="宋体"/>
                <w:sz w:val="28"/>
                <w:szCs w:val="28"/>
                <w:highlight w:val="none"/>
              </w:rPr>
            </w:pPr>
          </w:p>
        </w:tc>
        <w:tc>
          <w:tcPr>
            <w:tcW w:w="3614" w:type="dxa"/>
          </w:tcPr>
          <w:p>
            <w:pPr>
              <w:spacing w:line="440" w:lineRule="atLeast"/>
              <w:ind w:firstLine="560" w:firstLineChars="200"/>
              <w:jc w:val="center"/>
              <w:rPr>
                <w:rFonts w:ascii="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6" w:type="dxa"/>
          </w:tcPr>
          <w:p>
            <w:pPr>
              <w:spacing w:line="440" w:lineRule="atLeast"/>
              <w:ind w:firstLine="560" w:firstLineChars="200"/>
              <w:jc w:val="center"/>
              <w:rPr>
                <w:rFonts w:ascii="宋体"/>
                <w:sz w:val="28"/>
                <w:szCs w:val="28"/>
                <w:highlight w:val="none"/>
              </w:rPr>
            </w:pPr>
          </w:p>
        </w:tc>
        <w:tc>
          <w:tcPr>
            <w:tcW w:w="3614" w:type="dxa"/>
          </w:tcPr>
          <w:p>
            <w:pPr>
              <w:spacing w:line="440" w:lineRule="atLeast"/>
              <w:ind w:firstLine="560" w:firstLineChars="200"/>
              <w:jc w:val="center"/>
              <w:rPr>
                <w:rFonts w:ascii="宋体"/>
                <w:sz w:val="28"/>
                <w:szCs w:val="28"/>
                <w:highlight w:val="none"/>
              </w:rPr>
            </w:pPr>
          </w:p>
        </w:tc>
      </w:tr>
    </w:tbl>
    <w:p>
      <w:pPr>
        <w:spacing w:line="440" w:lineRule="atLeast"/>
        <w:ind w:firstLine="560" w:firstLineChars="200"/>
        <w:rPr>
          <w:rFonts w:ascii="宋体" w:hAnsi="宋体" w:cs="宋体"/>
          <w:sz w:val="28"/>
          <w:highlight w:val="none"/>
        </w:rPr>
      </w:pPr>
      <w:r>
        <w:rPr>
          <w:rFonts w:hint="eastAsia" w:ascii="宋体"/>
          <w:sz w:val="28"/>
          <w:szCs w:val="28"/>
          <w:highlight w:val="none"/>
        </w:rPr>
        <w:t>甲方收取相关费用后，应开具税务机关规定的统一发票。如乙方逾期付款，每日按应付年租金的</w:t>
      </w:r>
      <w:r>
        <w:rPr>
          <w:rFonts w:hint="eastAsia" w:ascii="宋体"/>
          <w:sz w:val="28"/>
          <w:szCs w:val="28"/>
          <w:highlight w:val="none"/>
          <w:u w:val="single"/>
        </w:rPr>
        <w:t xml:space="preserve"> 万分之五 </w:t>
      </w:r>
      <w:r>
        <w:rPr>
          <w:rFonts w:hint="eastAsia" w:ascii="宋体"/>
          <w:sz w:val="28"/>
          <w:szCs w:val="28"/>
          <w:highlight w:val="none"/>
        </w:rPr>
        <w:t>向甲方支付违约金。</w:t>
      </w:r>
      <w:r>
        <w:rPr>
          <w:rFonts w:hint="eastAsia" w:ascii="宋体" w:hAnsi="宋体" w:cs="宋体"/>
          <w:sz w:val="28"/>
          <w:highlight w:val="none"/>
        </w:rPr>
        <w:t>逾期缴纳超过15天未支付的，视乙方根本违约，甲方有权解除本合同，乙方已付的履约保证金不予返还。</w:t>
      </w:r>
    </w:p>
    <w:p>
      <w:pPr>
        <w:spacing w:line="440" w:lineRule="atLeast"/>
        <w:ind w:firstLine="560" w:firstLineChars="200"/>
        <w:rPr>
          <w:rFonts w:ascii="宋体"/>
          <w:sz w:val="28"/>
          <w:szCs w:val="28"/>
          <w:highlight w:val="none"/>
        </w:rPr>
      </w:pPr>
      <w:r>
        <w:rPr>
          <w:rFonts w:hint="eastAsia" w:ascii="宋体"/>
          <w:sz w:val="28"/>
          <w:szCs w:val="28"/>
          <w:highlight w:val="none"/>
        </w:rPr>
        <w:t>五、其他费用缴纳</w:t>
      </w:r>
    </w:p>
    <w:p>
      <w:pPr>
        <w:spacing w:line="440" w:lineRule="atLeast"/>
        <w:ind w:firstLine="560" w:firstLineChars="200"/>
        <w:rPr>
          <w:rFonts w:hint="eastAsia" w:ascii="宋体"/>
          <w:sz w:val="28"/>
          <w:szCs w:val="28"/>
          <w:highlight w:val="none"/>
        </w:rPr>
      </w:pPr>
      <w:r>
        <w:rPr>
          <w:rFonts w:hint="eastAsia" w:ascii="宋体"/>
          <w:sz w:val="28"/>
          <w:szCs w:val="28"/>
          <w:highlight w:val="none"/>
        </w:rPr>
        <w:t>租赁场地内水、电、空调、通信、网络、有线电视等其他费用由乙方自行承担并支付。</w:t>
      </w:r>
    </w:p>
    <w:p>
      <w:pPr>
        <w:spacing w:line="440" w:lineRule="atLeast"/>
        <w:ind w:firstLine="560" w:firstLineChars="200"/>
        <w:rPr>
          <w:rFonts w:ascii="宋体"/>
          <w:sz w:val="28"/>
          <w:szCs w:val="28"/>
          <w:highlight w:val="none"/>
        </w:rPr>
      </w:pPr>
      <w:r>
        <w:rPr>
          <w:rFonts w:hint="eastAsia" w:ascii="宋体"/>
          <w:sz w:val="28"/>
          <w:szCs w:val="28"/>
          <w:highlight w:val="none"/>
        </w:rPr>
        <w:t>六、履约保证金</w:t>
      </w:r>
    </w:p>
    <w:p>
      <w:pPr>
        <w:spacing w:line="440" w:lineRule="atLeast"/>
        <w:ind w:firstLine="560" w:firstLineChars="200"/>
        <w:rPr>
          <w:rFonts w:ascii="宋体" w:hAnsi="宋体" w:cs="宋体"/>
          <w:sz w:val="28"/>
          <w:highlight w:val="none"/>
        </w:rPr>
      </w:pPr>
      <w:r>
        <w:rPr>
          <w:rFonts w:hint="eastAsia" w:ascii="宋体"/>
          <w:sz w:val="28"/>
          <w:szCs w:val="28"/>
          <w:highlight w:val="none"/>
        </w:rPr>
        <w:t>6</w:t>
      </w:r>
      <w:r>
        <w:rPr>
          <w:rFonts w:ascii="宋体"/>
          <w:sz w:val="28"/>
          <w:szCs w:val="28"/>
          <w:highlight w:val="none"/>
        </w:rPr>
        <w:t>-</w:t>
      </w:r>
      <w:r>
        <w:rPr>
          <w:rFonts w:hint="eastAsia" w:ascii="宋体"/>
          <w:sz w:val="28"/>
          <w:szCs w:val="28"/>
          <w:highlight w:val="none"/>
        </w:rPr>
        <w:t>1本合同签订生效之日起5个工作日内，乙方应向甲方指定账户一次性付清履约保证金</w:t>
      </w:r>
      <w:r>
        <w:rPr>
          <w:rFonts w:hint="eastAsia" w:ascii="宋体" w:hAnsi="宋体" w:cs="宋体"/>
          <w:sz w:val="28"/>
          <w:highlight w:val="none"/>
        </w:rPr>
        <w:t>（按</w:t>
      </w:r>
      <w:r>
        <w:rPr>
          <w:rFonts w:hint="eastAsia" w:ascii="宋体"/>
          <w:sz w:val="28"/>
          <w:szCs w:val="28"/>
          <w:highlight w:val="none"/>
          <w:u w:val="single"/>
        </w:rPr>
        <w:t>首年叁个月租金计收，</w:t>
      </w:r>
      <w:r>
        <w:rPr>
          <w:rFonts w:hint="eastAsia" w:ascii="宋体" w:hAnsi="宋体" w:cs="宋体"/>
          <w:sz w:val="28"/>
          <w:highlight w:val="none"/>
        </w:rPr>
        <w:t>含</w:t>
      </w:r>
      <w:r>
        <w:rPr>
          <w:rFonts w:hint="eastAsia" w:ascii="宋体" w:hAnsi="宋体"/>
          <w:sz w:val="28"/>
          <w:szCs w:val="28"/>
          <w:highlight w:val="none"/>
        </w:rPr>
        <w:t>《治安综合治理、安全生产责任书》中的风险抵押金）</w:t>
      </w:r>
      <w:r>
        <w:rPr>
          <w:rFonts w:hint="eastAsia" w:ascii="宋体"/>
          <w:sz w:val="28"/>
          <w:szCs w:val="28"/>
          <w:highlight w:val="none"/>
        </w:rPr>
        <w:t>，共计人民币</w:t>
      </w:r>
      <w:r>
        <w:rPr>
          <w:rFonts w:hint="eastAsia" w:ascii="宋体"/>
          <w:sz w:val="28"/>
          <w:szCs w:val="28"/>
          <w:highlight w:val="none"/>
          <w:u w:val="single"/>
        </w:rPr>
        <w:t xml:space="preserve">     </w:t>
      </w:r>
      <w:r>
        <w:rPr>
          <w:rFonts w:hint="eastAsia" w:ascii="宋体"/>
          <w:sz w:val="28"/>
          <w:szCs w:val="28"/>
          <w:highlight w:val="none"/>
          <w:u w:val="single"/>
          <w:lang w:val="en-US" w:eastAsia="zh-CN"/>
        </w:rPr>
        <w:t xml:space="preserve">     </w:t>
      </w:r>
      <w:r>
        <w:rPr>
          <w:rFonts w:hint="eastAsia" w:ascii="宋体"/>
          <w:sz w:val="28"/>
          <w:szCs w:val="28"/>
          <w:highlight w:val="none"/>
        </w:rPr>
        <w:t>元整(小写</w:t>
      </w:r>
      <w:r>
        <w:rPr>
          <w:rFonts w:hint="eastAsia" w:ascii="宋体"/>
          <w:sz w:val="28"/>
          <w:szCs w:val="28"/>
          <w:highlight w:val="none"/>
          <w:u w:val="single"/>
        </w:rPr>
        <w:t xml:space="preserve">          </w:t>
      </w:r>
      <w:r>
        <w:rPr>
          <w:rFonts w:hint="eastAsia" w:ascii="宋体"/>
          <w:sz w:val="28"/>
          <w:szCs w:val="28"/>
          <w:highlight w:val="none"/>
        </w:rPr>
        <w:t>元）。如</w:t>
      </w:r>
      <w:r>
        <w:rPr>
          <w:rFonts w:hint="eastAsia" w:ascii="宋体" w:hAnsi="宋体" w:cs="宋体"/>
          <w:sz w:val="28"/>
          <w:highlight w:val="none"/>
        </w:rPr>
        <w:t>逾期未支付，应每日按逾期金额的万分之五支付违约金；逾期缴纳超过15天未支付的，甲方有权解除本合同，并要求乙方支付与应付履约保证金等额的违约金。</w:t>
      </w:r>
    </w:p>
    <w:p>
      <w:pPr>
        <w:spacing w:line="440" w:lineRule="atLeast"/>
        <w:ind w:firstLine="560" w:firstLineChars="200"/>
        <w:rPr>
          <w:rFonts w:ascii="宋体" w:hAnsi="宋体" w:cs="宋体"/>
          <w:sz w:val="28"/>
          <w:highlight w:val="none"/>
        </w:rPr>
      </w:pPr>
      <w:r>
        <w:rPr>
          <w:rFonts w:hint="eastAsia" w:ascii="宋体"/>
          <w:sz w:val="28"/>
          <w:szCs w:val="28"/>
          <w:highlight w:val="none"/>
        </w:rPr>
        <w:t>6-2</w:t>
      </w:r>
      <w:r>
        <w:rPr>
          <w:rFonts w:hint="eastAsia" w:ascii="宋体" w:hAnsi="宋体" w:cs="宋体"/>
          <w:sz w:val="28"/>
          <w:szCs w:val="28"/>
          <w:highlight w:val="none"/>
        </w:rPr>
        <w:t>该履约保证金不是乙方预付的租金、物业管理费等相关费用，仅是乙方履行本合同约定义务的担保。如乙方违反本合同的规定，甲方有权不予返还履约保证金或直接从该保证金中扣除乙方应向甲方支付的相关费用。如履约保证金不足的，应在扣除之日起5个工作日内予以补足。</w:t>
      </w:r>
      <w:r>
        <w:rPr>
          <w:rFonts w:hint="eastAsia" w:ascii="宋体" w:hAnsi="宋体" w:cs="宋体"/>
          <w:sz w:val="28"/>
          <w:highlight w:val="none"/>
        </w:rPr>
        <w:t>逾期缴纳超过15天未补足的，甲方有权解除本合同。</w:t>
      </w:r>
    </w:p>
    <w:p>
      <w:pPr>
        <w:spacing w:line="440" w:lineRule="atLeast"/>
        <w:ind w:firstLine="560" w:firstLineChars="200"/>
        <w:rPr>
          <w:rFonts w:ascii="宋体"/>
          <w:sz w:val="28"/>
          <w:szCs w:val="28"/>
          <w:highlight w:val="none"/>
        </w:rPr>
      </w:pPr>
      <w:r>
        <w:rPr>
          <w:rFonts w:hint="eastAsia" w:ascii="宋体"/>
          <w:sz w:val="28"/>
          <w:szCs w:val="28"/>
          <w:highlight w:val="none"/>
        </w:rPr>
        <w:t>6-3租赁期满或提前解除合同，</w:t>
      </w:r>
      <w:r>
        <w:rPr>
          <w:rFonts w:hint="eastAsia"/>
          <w:sz w:val="28"/>
          <w:highlight w:val="none"/>
        </w:rPr>
        <w:t>乙方应及时办理相关场地退回手续，并经甲方书面验收认可。如乙方</w:t>
      </w:r>
      <w:r>
        <w:rPr>
          <w:rFonts w:hint="eastAsia" w:ascii="宋体"/>
          <w:sz w:val="28"/>
          <w:szCs w:val="28"/>
          <w:highlight w:val="none"/>
        </w:rPr>
        <w:t>未违反合同相关规定、未拖欠租金和其他有关费用的，甲方无息一次性退还乙方履约保证金。</w:t>
      </w:r>
    </w:p>
    <w:p>
      <w:pPr>
        <w:numPr>
          <w:ilvl w:val="0"/>
          <w:numId w:val="1"/>
        </w:numPr>
        <w:spacing w:line="440" w:lineRule="atLeast"/>
        <w:ind w:firstLine="560" w:firstLineChars="200"/>
        <w:rPr>
          <w:rFonts w:ascii="宋体"/>
          <w:sz w:val="28"/>
          <w:szCs w:val="28"/>
          <w:highlight w:val="none"/>
        </w:rPr>
      </w:pPr>
      <w:r>
        <w:rPr>
          <w:rFonts w:hint="eastAsia" w:ascii="宋体"/>
          <w:sz w:val="28"/>
          <w:szCs w:val="28"/>
          <w:highlight w:val="none"/>
        </w:rPr>
        <w:t>设计、审批、改造施工及维护</w:t>
      </w:r>
    </w:p>
    <w:p>
      <w:pPr>
        <w:numPr>
          <w:ilvl w:val="255"/>
          <w:numId w:val="0"/>
        </w:numPr>
        <w:spacing w:line="440" w:lineRule="atLeast"/>
        <w:ind w:firstLine="560" w:firstLineChars="200"/>
        <w:rPr>
          <w:rFonts w:ascii="宋体"/>
          <w:sz w:val="28"/>
          <w:szCs w:val="28"/>
          <w:highlight w:val="none"/>
        </w:rPr>
      </w:pPr>
      <w:r>
        <w:rPr>
          <w:rFonts w:hint="eastAsia" w:ascii="宋体"/>
          <w:sz w:val="28"/>
          <w:szCs w:val="28"/>
          <w:highlight w:val="none"/>
        </w:rPr>
        <w:t>7-1乙方需根据甲方设计要求及场地实际情况，委托具有相应资质的设计单位出具临时停车场设计方案，方案需经甲方书面审核通过，并按临时停车场申报流程按规定自行向住建、交通、消防、城管及其他主管部门办理审批和报备手续。未经相关部门审批及验收通过，乙方不得投入使用，停车证需以甲方名称办理。审批和报备相关费用均由乙方承担。</w:t>
      </w:r>
    </w:p>
    <w:p>
      <w:pPr>
        <w:spacing w:line="440" w:lineRule="atLeast"/>
        <w:ind w:firstLine="560" w:firstLineChars="200"/>
        <w:rPr>
          <w:rFonts w:ascii="宋体"/>
          <w:sz w:val="28"/>
          <w:szCs w:val="28"/>
          <w:highlight w:val="none"/>
        </w:rPr>
      </w:pPr>
      <w:r>
        <w:rPr>
          <w:rFonts w:hint="eastAsia" w:ascii="宋体"/>
          <w:sz w:val="28"/>
          <w:szCs w:val="28"/>
          <w:highlight w:val="none"/>
        </w:rPr>
        <w:t>7</w:t>
      </w:r>
      <w:r>
        <w:rPr>
          <w:rFonts w:ascii="宋体"/>
          <w:sz w:val="28"/>
          <w:szCs w:val="28"/>
          <w:highlight w:val="none"/>
        </w:rPr>
        <w:t>-</w:t>
      </w:r>
      <w:r>
        <w:rPr>
          <w:rFonts w:hint="eastAsia" w:ascii="宋体"/>
          <w:sz w:val="28"/>
          <w:szCs w:val="28"/>
          <w:highlight w:val="none"/>
        </w:rPr>
        <w:t>2乙方审批完成后需向甲方提交相关审批通过、报备完成的材料并取得甲方书面确认备案后方可进行停车场改造施工，乙方应根据相关规定完成停车场改造施工的相关行政许可并依法改造施工。停车场改造相关施工及采购费用由乙方承担。设备及材料等均需符合国家规定，并将设备及材料的相关证明资料交由甲方处备案。</w:t>
      </w:r>
    </w:p>
    <w:p>
      <w:pPr>
        <w:spacing w:line="440" w:lineRule="atLeast"/>
        <w:ind w:firstLine="560" w:firstLineChars="200"/>
        <w:rPr>
          <w:rFonts w:ascii="宋体"/>
          <w:sz w:val="28"/>
          <w:szCs w:val="28"/>
          <w:highlight w:val="none"/>
        </w:rPr>
      </w:pPr>
      <w:r>
        <w:rPr>
          <w:rFonts w:hint="eastAsia" w:ascii="宋体"/>
          <w:sz w:val="28"/>
          <w:szCs w:val="28"/>
          <w:highlight w:val="none"/>
        </w:rPr>
        <w:t>乙方确保临时停车场改造施工不会对周边建筑和公共设施设备造成影响或破坏，亦不得影响其他周边居民正常生活。如在实际改造施工过程中造成影响或破坏，应立即停止改造施工并及时予以恢复，如遇周边居民信访、投诉等，乙方为第一责任人，并需自行处理并承担相应法律风险，造成第三方损失的，应予以赔偿。如由此导致甲方受到任何第三方投诉、索赔或行政处罚、上级部门通报等的，</w:t>
      </w:r>
      <w:r>
        <w:rPr>
          <w:rFonts w:hint="eastAsia" w:ascii="宋体" w:cs="Times New Roman"/>
          <w:sz w:val="28"/>
          <w:szCs w:val="28"/>
          <w:highlight w:val="none"/>
        </w:rPr>
        <w:t>概由承租方</w:t>
      </w:r>
      <w:r>
        <w:rPr>
          <w:rFonts w:hint="eastAsia" w:ascii="宋体" w:cs="Times New Roman"/>
          <w:sz w:val="28"/>
          <w:szCs w:val="28"/>
          <w:highlight w:val="none"/>
          <w:lang w:val="en-US" w:eastAsia="zh-CN"/>
        </w:rPr>
        <w:t>承担</w:t>
      </w:r>
      <w:r>
        <w:rPr>
          <w:rFonts w:hint="eastAsia" w:ascii="宋体" w:cs="Times New Roman"/>
          <w:sz w:val="28"/>
          <w:szCs w:val="28"/>
          <w:highlight w:val="none"/>
        </w:rPr>
        <w:t>赔偿</w:t>
      </w:r>
      <w:r>
        <w:rPr>
          <w:rFonts w:hint="eastAsia" w:ascii="宋体" w:cs="Times New Roman"/>
          <w:sz w:val="28"/>
          <w:szCs w:val="28"/>
          <w:highlight w:val="none"/>
          <w:lang w:val="en-US" w:eastAsia="zh-CN"/>
        </w:rPr>
        <w:t>责任</w:t>
      </w:r>
      <w:r>
        <w:rPr>
          <w:rFonts w:hint="eastAsia" w:ascii="宋体"/>
          <w:sz w:val="28"/>
          <w:szCs w:val="28"/>
          <w:highlight w:val="none"/>
        </w:rPr>
        <w:t>。即使乙方已事先将停车场改造方案报甲方同意或已向有关主管部门审批通过，乙方的赔偿责任仍不能免</w:t>
      </w:r>
      <w:r>
        <w:rPr>
          <w:rFonts w:ascii="宋体"/>
          <w:sz w:val="28"/>
          <w:szCs w:val="28"/>
          <w:highlight w:val="none"/>
        </w:rPr>
        <w:t>除</w:t>
      </w:r>
      <w:r>
        <w:rPr>
          <w:rFonts w:hint="eastAsia" w:ascii="宋体"/>
          <w:sz w:val="28"/>
          <w:szCs w:val="28"/>
          <w:highlight w:val="none"/>
        </w:rPr>
        <w:t>。</w:t>
      </w:r>
    </w:p>
    <w:p>
      <w:pPr>
        <w:pStyle w:val="4"/>
        <w:spacing w:line="440" w:lineRule="atLeast"/>
        <w:ind w:firstLine="560" w:firstLineChars="200"/>
        <w:rPr>
          <w:rFonts w:ascii="宋体"/>
          <w:sz w:val="28"/>
          <w:szCs w:val="28"/>
          <w:highlight w:val="none"/>
        </w:rPr>
      </w:pPr>
      <w:r>
        <w:rPr>
          <w:rFonts w:hint="eastAsia" w:ascii="宋体"/>
          <w:sz w:val="28"/>
          <w:szCs w:val="28"/>
          <w:highlight w:val="none"/>
        </w:rPr>
        <w:t>7-3甲方有权对改造施工全过程进行监督和指导，若有关管理部门对乙方的改造施工提出任何整改要求，乙方均应按要求立即整改。乙方负责临时停车场内的场地、公用装置、设施或设备（消防安全设施设备、水电供应系统等）的日常维修保养。</w:t>
      </w:r>
    </w:p>
    <w:p>
      <w:pPr>
        <w:pStyle w:val="4"/>
        <w:spacing w:line="440" w:lineRule="atLeast"/>
        <w:ind w:firstLine="560" w:firstLineChars="200"/>
        <w:rPr>
          <w:rFonts w:ascii="宋体"/>
          <w:sz w:val="28"/>
          <w:szCs w:val="28"/>
          <w:highlight w:val="none"/>
        </w:rPr>
      </w:pPr>
      <w:r>
        <w:rPr>
          <w:rFonts w:hint="eastAsia" w:ascii="宋体"/>
          <w:sz w:val="28"/>
          <w:szCs w:val="28"/>
          <w:highlight w:val="none"/>
        </w:rPr>
        <w:t>7-4乙方在租赁期间负责租赁场地的清洁、保养、维护。</w:t>
      </w:r>
    </w:p>
    <w:p>
      <w:pPr>
        <w:pStyle w:val="4"/>
        <w:spacing w:line="440" w:lineRule="atLeast"/>
        <w:ind w:firstLine="560" w:firstLineChars="200"/>
        <w:rPr>
          <w:sz w:val="28"/>
          <w:szCs w:val="28"/>
          <w:highlight w:val="none"/>
        </w:rPr>
      </w:pPr>
      <w:r>
        <w:rPr>
          <w:rFonts w:hint="eastAsia" w:ascii="宋体"/>
          <w:sz w:val="28"/>
          <w:szCs w:val="28"/>
          <w:highlight w:val="none"/>
        </w:rPr>
        <w:t>7-5本合同期内，</w:t>
      </w:r>
      <w:r>
        <w:rPr>
          <w:rFonts w:hint="eastAsia"/>
          <w:sz w:val="28"/>
          <w:szCs w:val="28"/>
          <w:highlight w:val="none"/>
        </w:rPr>
        <w:t>租赁场地内各类开支（含设计、审批、改造施工、采购、运营、维修、人员等）均由乙方自行承担。</w:t>
      </w:r>
    </w:p>
    <w:p>
      <w:pPr>
        <w:pStyle w:val="4"/>
        <w:spacing w:line="440" w:lineRule="atLeast"/>
        <w:ind w:firstLine="560" w:firstLineChars="200"/>
        <w:rPr>
          <w:rFonts w:hint="eastAsia"/>
          <w:sz w:val="28"/>
          <w:szCs w:val="28"/>
          <w:highlight w:val="none"/>
        </w:rPr>
      </w:pPr>
      <w:r>
        <w:rPr>
          <w:rFonts w:hint="eastAsia" w:ascii="宋体"/>
          <w:sz w:val="28"/>
          <w:szCs w:val="28"/>
          <w:highlight w:val="none"/>
        </w:rPr>
        <w:t>7-6</w:t>
      </w:r>
      <w:r>
        <w:rPr>
          <w:rFonts w:hint="eastAsia"/>
          <w:sz w:val="28"/>
          <w:szCs w:val="28"/>
          <w:highlight w:val="none"/>
        </w:rPr>
        <w:t>本场地门牌号为暂定，最终以地名办申领的为准。</w:t>
      </w:r>
    </w:p>
    <w:p>
      <w:pPr>
        <w:spacing w:line="440" w:lineRule="atLeast"/>
        <w:ind w:firstLine="560" w:firstLineChars="200"/>
        <w:rPr>
          <w:rFonts w:ascii="宋体"/>
          <w:sz w:val="28"/>
          <w:szCs w:val="28"/>
          <w:highlight w:val="none"/>
        </w:rPr>
      </w:pPr>
      <w:r>
        <w:rPr>
          <w:rFonts w:hint="eastAsia" w:ascii="宋体"/>
          <w:sz w:val="28"/>
          <w:szCs w:val="28"/>
          <w:highlight w:val="none"/>
        </w:rPr>
        <w:t>八、租赁场地运营管理</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-1</w:t>
      </w:r>
      <w:r>
        <w:rPr>
          <w:rFonts w:hint="eastAsia" w:ascii="宋体"/>
          <w:sz w:val="28"/>
          <w:szCs w:val="28"/>
          <w:highlight w:val="none"/>
        </w:rPr>
        <w:t>乙方应服从甲方管理，负责承租区域内各项秩序的维护和管理，确保其经营行为和员工活动不对租赁场地及周边居民造成不利影响，不得进行扰民、有污染及违反公序良俗的经营活动，不进行违法经营、违法活动。</w:t>
      </w:r>
    </w:p>
    <w:p>
      <w:pPr>
        <w:pStyle w:val="4"/>
        <w:spacing w:line="440" w:lineRule="atLeast"/>
        <w:ind w:firstLine="560" w:firstLineChars="200"/>
        <w:rPr>
          <w:rFonts w:ascii="宋体"/>
          <w:sz w:val="28"/>
          <w:szCs w:val="28"/>
          <w:highlight w:val="none"/>
        </w:rPr>
      </w:pPr>
      <w:r>
        <w:rPr>
          <w:rFonts w:hint="eastAsia" w:ascii="宋体"/>
          <w:sz w:val="28"/>
          <w:szCs w:val="28"/>
          <w:highlight w:val="none"/>
        </w:rPr>
        <w:t>8-2本租赁场地仅用于设置临时停车场作为停车收费经营（政府大型活动临时停车除外），乙方在租赁期限内不得改变用途，不得变更经营范围，不得超范围经营，不得经营汽车维修、湿洗车及其他有损环境的业务等。否则，甲方有权单方终止合同、没收履约保证金，由此造成的一切损失，均由乙方承担。</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-3</w:t>
      </w:r>
      <w:r>
        <w:rPr>
          <w:rFonts w:hint="eastAsia" w:ascii="宋体"/>
          <w:sz w:val="28"/>
          <w:szCs w:val="28"/>
          <w:highlight w:val="none"/>
        </w:rPr>
        <w:t>乙方应爱护并合理使用场地，因使用不当给甲方</w:t>
      </w:r>
      <w:r>
        <w:rPr>
          <w:rFonts w:ascii="宋体"/>
          <w:sz w:val="28"/>
          <w:szCs w:val="28"/>
          <w:highlight w:val="none"/>
        </w:rPr>
        <w:t>或</w:t>
      </w:r>
      <w:r>
        <w:rPr>
          <w:rFonts w:hint="eastAsia" w:ascii="宋体"/>
          <w:sz w:val="28"/>
          <w:szCs w:val="28"/>
          <w:highlight w:val="none"/>
        </w:rPr>
        <w:t>他人带来损失，应及时修复并赔偿。如遇周边居民投诉等，乙方为第一责任人，并需自行处理并承担相应法律风险。如乙方拒不处理，甲方有权终止合同、没收履约保证金，无需作任何补偿。</w:t>
      </w:r>
    </w:p>
    <w:p>
      <w:pPr>
        <w:spacing w:line="440" w:lineRule="atLeast"/>
        <w:ind w:firstLine="560" w:firstLineChars="200"/>
        <w:rPr>
          <w:rFonts w:ascii="宋体"/>
          <w:sz w:val="28"/>
          <w:szCs w:val="28"/>
          <w:highlight w:val="none"/>
        </w:rPr>
      </w:pPr>
      <w:r>
        <w:rPr>
          <w:rFonts w:hint="eastAsia" w:ascii="宋体"/>
          <w:sz w:val="28"/>
          <w:szCs w:val="28"/>
          <w:highlight w:val="none"/>
        </w:rPr>
        <w:t>8-4甲方对乙方经营情况进行检查时，乙方应予以配合，对甲方提出的整改意见，须在1个工作日内进行回应，如经甲方二次提醒仍未整改的，甲方有权终止合同、没收履约保证金，无需做任何补偿。</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w:t>
      </w:r>
      <w:r>
        <w:rPr>
          <w:rFonts w:hint="eastAsia" w:ascii="宋体"/>
          <w:sz w:val="28"/>
          <w:szCs w:val="28"/>
          <w:highlight w:val="none"/>
        </w:rPr>
        <w:t>5乙方应高度重视消防、安全和治安保卫工作，切实负责承租区域内消防、安全和治安保卫责任。在签订本合同的同时，双方另行签订《治安综合治理、安全生产责任书》。</w:t>
      </w:r>
      <w:r>
        <w:rPr>
          <w:rFonts w:hint="eastAsia"/>
          <w:sz w:val="28"/>
          <w:szCs w:val="28"/>
          <w:highlight w:val="none"/>
        </w:rPr>
        <w:t>双方同意在租赁期内，如政府或甲方上级部门对消防安全，治安等提出新的要求时，乙方应无条件服从并配合，并签订新的《治安综合治理、安全生产责任书》。</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w:t>
      </w:r>
      <w:r>
        <w:rPr>
          <w:rFonts w:hint="eastAsia" w:ascii="宋体"/>
          <w:sz w:val="28"/>
          <w:szCs w:val="28"/>
          <w:highlight w:val="none"/>
        </w:rPr>
        <w:t>6在租赁期间，乙方负责停车场内的场地、公用装置、设施或设备（包括消防安全设施设备、水电供应系统等）的日常维修保养，并承担由此产生的各项费用（包括但不限于水费、电费、网络费、设施设备维修保养费、年检费等）。乙方应自行做好承租区域内的清洁卫生和垃圾清运，严禁在公共场所堆放杂物。</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w:t>
      </w:r>
      <w:r>
        <w:rPr>
          <w:rFonts w:hint="eastAsia" w:ascii="宋体"/>
          <w:sz w:val="28"/>
          <w:szCs w:val="28"/>
          <w:highlight w:val="none"/>
        </w:rPr>
        <w:t>7 乙方未经甲方书面同意及相关主管部门审批同意，并支付相关费用前不得在租赁范围内向外发布广告。若甲方及相关主管部门同意设置广告设施，乙方要确保其改造施工和运行安全，特别重视在台风、雷雨、冰雪等恶劣天气条件下的设施安全，因乙方设置的上述设施发生脱落、坠落等情况造成他人损害的，相关赔偿责任由乙方承担，且上述设施的保养、维修责任由乙方负责，与甲方无涉；如由此导致甲方受到任何第三方投诉、索赔或行政处罚、上级部门通报等，概由乙方赔偿。</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w:t>
      </w:r>
      <w:r>
        <w:rPr>
          <w:rFonts w:hint="eastAsia" w:ascii="宋体"/>
          <w:sz w:val="28"/>
          <w:szCs w:val="28"/>
          <w:highlight w:val="none"/>
        </w:rPr>
        <w:t>8未经甲方书面同意，乙方不得将租赁场地挪作他用，不得转租（包括但不限于直接转租或以招商、合作、合营、参股成立公司等形式）、转借或转让他人使用，不得将租赁场地抵押给第三人或设置任何权利负担，或以其他形式改变租赁场地约定用途，如有以上情形，甲方有权终止合同、没收履约保证金，无需做任何补偿。</w:t>
      </w:r>
    </w:p>
    <w:p>
      <w:pPr>
        <w:spacing w:line="440" w:lineRule="atLeast"/>
        <w:ind w:firstLine="560" w:firstLineChars="200"/>
        <w:rPr>
          <w:rFonts w:ascii="宋体"/>
          <w:sz w:val="28"/>
          <w:szCs w:val="28"/>
          <w:highlight w:val="none"/>
        </w:rPr>
      </w:pPr>
      <w:r>
        <w:rPr>
          <w:rFonts w:hint="eastAsia" w:ascii="宋体"/>
          <w:sz w:val="28"/>
          <w:szCs w:val="28"/>
          <w:highlight w:val="none"/>
        </w:rPr>
        <w:t>8-9若乙方的名称发生变更，乙方应及时书面通知甲方。</w:t>
      </w:r>
    </w:p>
    <w:p>
      <w:pPr>
        <w:spacing w:line="440" w:lineRule="atLeast"/>
        <w:ind w:firstLine="560" w:firstLineChars="200"/>
        <w:rPr>
          <w:rFonts w:ascii="宋体"/>
          <w:sz w:val="28"/>
          <w:szCs w:val="28"/>
          <w:highlight w:val="none"/>
        </w:rPr>
      </w:pPr>
      <w:r>
        <w:rPr>
          <w:rFonts w:hint="eastAsia" w:ascii="宋体"/>
          <w:sz w:val="28"/>
          <w:szCs w:val="28"/>
          <w:highlight w:val="none"/>
        </w:rPr>
        <w:t>8</w:t>
      </w:r>
      <w:r>
        <w:rPr>
          <w:rFonts w:ascii="宋体"/>
          <w:sz w:val="28"/>
          <w:szCs w:val="28"/>
          <w:highlight w:val="none"/>
        </w:rPr>
        <w:t>-</w:t>
      </w:r>
      <w:r>
        <w:rPr>
          <w:rFonts w:hint="eastAsia" w:ascii="宋体"/>
          <w:sz w:val="28"/>
          <w:szCs w:val="28"/>
          <w:highlight w:val="none"/>
        </w:rPr>
        <w:t>10乙方负责对承租区域内投保相关保险（包括但不限于：公众责任、相关财产险等），乙方应保证甲方作为共同受益人，且在租赁期限内保险均有效。</w:t>
      </w:r>
    </w:p>
    <w:p>
      <w:pPr>
        <w:spacing w:line="440" w:lineRule="atLeast"/>
        <w:ind w:firstLine="560" w:firstLineChars="200"/>
        <w:rPr>
          <w:rFonts w:ascii="宋体"/>
          <w:sz w:val="28"/>
          <w:szCs w:val="28"/>
          <w:highlight w:val="none"/>
        </w:rPr>
      </w:pPr>
      <w:r>
        <w:rPr>
          <w:rFonts w:ascii="宋体"/>
          <w:sz w:val="28"/>
          <w:szCs w:val="28"/>
          <w:highlight w:val="none"/>
        </w:rPr>
        <w:t>8-1</w:t>
      </w:r>
      <w:r>
        <w:rPr>
          <w:rFonts w:hint="eastAsia" w:ascii="宋体"/>
          <w:sz w:val="28"/>
          <w:szCs w:val="28"/>
          <w:highlight w:val="none"/>
        </w:rPr>
        <w:t>1 租赁期内，乙方应向声誉良好并有偿付能力的保险公司投保租赁场地及所有设施设备（包括乙方重置部分及自有设备）的财产一切险，</w:t>
      </w:r>
      <w:r>
        <w:rPr>
          <w:rFonts w:hint="eastAsia" w:ascii="宋体" w:hAnsi="宋体" w:cs="宋体"/>
          <w:sz w:val="28"/>
          <w:highlight w:val="none"/>
        </w:rPr>
        <w:t>场地改造施工</w:t>
      </w:r>
      <w:r>
        <w:rPr>
          <w:rFonts w:hint="eastAsia" w:ascii="宋体"/>
          <w:sz w:val="28"/>
          <w:szCs w:val="28"/>
          <w:highlight w:val="none"/>
        </w:rPr>
        <w:t>期间还需投保安装工程一切险。如未投保发生风险，所有损失由乙方自行承担，与甲方无关。</w:t>
      </w:r>
    </w:p>
    <w:p>
      <w:pPr>
        <w:spacing w:line="440" w:lineRule="atLeast"/>
        <w:ind w:firstLine="560" w:firstLineChars="200"/>
        <w:rPr>
          <w:rFonts w:ascii="宋体"/>
          <w:sz w:val="28"/>
          <w:szCs w:val="28"/>
          <w:highlight w:val="none"/>
        </w:rPr>
      </w:pPr>
      <w:r>
        <w:rPr>
          <w:rFonts w:ascii="宋体"/>
          <w:sz w:val="28"/>
          <w:szCs w:val="28"/>
          <w:highlight w:val="none"/>
        </w:rPr>
        <w:t>8-1</w:t>
      </w:r>
      <w:r>
        <w:rPr>
          <w:rFonts w:hint="eastAsia" w:ascii="宋体"/>
          <w:sz w:val="28"/>
          <w:szCs w:val="28"/>
          <w:highlight w:val="none"/>
        </w:rPr>
        <w:t>2乙方作为独立法人主体，对自身财产安全具有审慎的保障义务；甲方仅提供租赁场地，不提供任何保管服务，对乙方存放在承租区域内的任何财产不负有保管责任，若乙方存放财产发生任何损失（包括但不限于灭失、短少、变质、污染、损毁或被盗等），乙方自行承担全部责任。</w:t>
      </w:r>
    </w:p>
    <w:p>
      <w:pPr>
        <w:spacing w:line="440" w:lineRule="atLeast"/>
        <w:ind w:firstLine="560" w:firstLineChars="200"/>
        <w:rPr>
          <w:rFonts w:ascii="宋体"/>
          <w:sz w:val="28"/>
          <w:szCs w:val="28"/>
          <w:highlight w:val="none"/>
        </w:rPr>
      </w:pPr>
      <w:r>
        <w:rPr>
          <w:rFonts w:hint="eastAsia" w:ascii="宋体"/>
          <w:sz w:val="28"/>
          <w:szCs w:val="28"/>
          <w:highlight w:val="none"/>
        </w:rPr>
        <w:t>8-13为解决周边居民停车难问题，乙方需提供一定数量车位作为周边居民夜间错峰时间段停车使用，</w:t>
      </w:r>
      <w:r>
        <w:rPr>
          <w:rFonts w:hint="eastAsia" w:ascii="宋体"/>
          <w:sz w:val="28"/>
          <w:szCs w:val="28"/>
          <w:highlight w:val="none"/>
          <w:lang w:val="en-US" w:eastAsia="zh-CN"/>
        </w:rPr>
        <w:t>具体事宜</w:t>
      </w:r>
      <w:r>
        <w:rPr>
          <w:rFonts w:hint="eastAsia" w:ascii="宋体"/>
          <w:sz w:val="28"/>
          <w:szCs w:val="28"/>
          <w:highlight w:val="none"/>
        </w:rPr>
        <w:t>由甲、乙双方另行协商。</w:t>
      </w:r>
    </w:p>
    <w:p>
      <w:pPr>
        <w:spacing w:line="440" w:lineRule="atLeast"/>
        <w:ind w:firstLine="560" w:firstLineChars="200"/>
        <w:rPr>
          <w:sz w:val="28"/>
          <w:highlight w:val="none"/>
        </w:rPr>
      </w:pPr>
      <w:r>
        <w:rPr>
          <w:rFonts w:hint="eastAsia"/>
          <w:sz w:val="28"/>
          <w:highlight w:val="none"/>
        </w:rPr>
        <w:t>九、特别事项说明及乙方应承诺的事项：</w:t>
      </w:r>
    </w:p>
    <w:p>
      <w:pPr>
        <w:spacing w:line="440" w:lineRule="atLeast"/>
        <w:ind w:firstLine="560" w:firstLineChars="200"/>
        <w:rPr>
          <w:rFonts w:ascii="宋体"/>
          <w:sz w:val="28"/>
          <w:szCs w:val="28"/>
          <w:highlight w:val="none"/>
        </w:rPr>
      </w:pPr>
      <w:r>
        <w:rPr>
          <w:rFonts w:ascii="宋体"/>
          <w:sz w:val="28"/>
          <w:szCs w:val="28"/>
          <w:highlight w:val="none"/>
        </w:rPr>
        <w:t>9-1乙方保证其在租赁期间开展的一切经营活动符合国家法律和政府有关规定，自行承担全部经济、民事、刑事法律责任。</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2</w:t>
      </w:r>
      <w:r>
        <w:rPr>
          <w:rFonts w:ascii="宋体"/>
          <w:sz w:val="28"/>
          <w:szCs w:val="28"/>
          <w:highlight w:val="none"/>
        </w:rPr>
        <w:t>乙方严格按照《杭州市机动车停车场（库）建设和管理办法》及相关规定进行运营、维护和管理。</w:t>
      </w:r>
    </w:p>
    <w:p>
      <w:pPr>
        <w:spacing w:line="440" w:lineRule="atLeast"/>
        <w:ind w:firstLine="560" w:firstLineChars="200"/>
        <w:rPr>
          <w:rFonts w:ascii="宋体"/>
          <w:color w:val="auto"/>
          <w:sz w:val="28"/>
          <w:szCs w:val="28"/>
          <w:highlight w:val="none"/>
        </w:rPr>
      </w:pPr>
      <w:r>
        <w:rPr>
          <w:rFonts w:ascii="宋体"/>
          <w:color w:val="auto"/>
          <w:sz w:val="28"/>
          <w:szCs w:val="28"/>
          <w:highlight w:val="none"/>
        </w:rPr>
        <w:t>9-</w:t>
      </w:r>
      <w:r>
        <w:rPr>
          <w:rFonts w:hint="eastAsia" w:ascii="宋体"/>
          <w:color w:val="auto"/>
          <w:sz w:val="28"/>
          <w:szCs w:val="28"/>
          <w:highlight w:val="none"/>
        </w:rPr>
        <w:t>3</w:t>
      </w:r>
      <w:r>
        <w:rPr>
          <w:rFonts w:ascii="宋体"/>
          <w:color w:val="auto"/>
          <w:sz w:val="28"/>
          <w:szCs w:val="28"/>
          <w:highlight w:val="none"/>
        </w:rPr>
        <w:t>乙方在国家的法律、法规及相关管理规定的前提下，合法收费。收费标准：根据《杭州市政府办公厅转发市物价局关于进一步完善杭州市区机动车停放收费管理实施办法的通知》（杭政办函【2014】101号）文件精神执行，如收费标准调整，按新的实施办法实行。</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4</w:t>
      </w:r>
      <w:r>
        <w:rPr>
          <w:rFonts w:ascii="宋体"/>
          <w:sz w:val="28"/>
          <w:szCs w:val="28"/>
          <w:highlight w:val="none"/>
        </w:rPr>
        <w:t>如因市政工程建设等行政行为或不可抗力，导致停车场停车位部分或全部无法使用的，</w:t>
      </w:r>
      <w:r>
        <w:rPr>
          <w:rFonts w:hint="eastAsia" w:ascii="宋体"/>
          <w:sz w:val="28"/>
          <w:szCs w:val="28"/>
          <w:highlight w:val="none"/>
        </w:rPr>
        <w:t>甲方有权单方解除本合同，就本合同的解除</w:t>
      </w:r>
      <w:r>
        <w:rPr>
          <w:rFonts w:ascii="宋体"/>
          <w:sz w:val="28"/>
          <w:szCs w:val="28"/>
          <w:highlight w:val="none"/>
        </w:rPr>
        <w:t>甲方和乙方双方互不承担责任，乙方需无条件交还该停车场，按甲方的规定时间及时腾退场地，该停车场的租金按照乙方实际使用时间计算（年租金÷365天×实际使用天数），</w:t>
      </w:r>
      <w:r>
        <w:rPr>
          <w:rFonts w:hint="eastAsia" w:ascii="宋体"/>
          <w:sz w:val="28"/>
          <w:szCs w:val="28"/>
          <w:highlight w:val="none"/>
        </w:rPr>
        <w:t>未使用期间的租金进行退还</w:t>
      </w:r>
      <w:r>
        <w:rPr>
          <w:rFonts w:ascii="宋体"/>
          <w:sz w:val="28"/>
          <w:szCs w:val="28"/>
          <w:highlight w:val="none"/>
        </w:rPr>
        <w:t>。乙方与第三人之间的债权债务由其自行解决，与甲方无涉。</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5</w:t>
      </w:r>
      <w:r>
        <w:rPr>
          <w:rFonts w:ascii="宋体"/>
          <w:sz w:val="28"/>
          <w:szCs w:val="28"/>
          <w:highlight w:val="none"/>
        </w:rPr>
        <w:t>乙方租赁期限内，乙方所有人员的事故由乙方自行全权负责，甲方不承担任何责任。在乙方的租赁范围内由于乙方原因导致第三方的事故由乙方负责，甲方不承担任何责任。</w:t>
      </w:r>
      <w:r>
        <w:rPr>
          <w:rFonts w:hint="eastAsia" w:ascii="宋体"/>
          <w:sz w:val="28"/>
          <w:szCs w:val="28"/>
          <w:highlight w:val="none"/>
        </w:rPr>
        <w:t>除上述乙方投保的保险外，</w:t>
      </w:r>
      <w:r>
        <w:rPr>
          <w:rFonts w:ascii="宋体"/>
          <w:sz w:val="28"/>
          <w:szCs w:val="28"/>
          <w:highlight w:val="none"/>
        </w:rPr>
        <w:t>乙方租赁期间</w:t>
      </w:r>
      <w:r>
        <w:rPr>
          <w:rFonts w:hint="eastAsia" w:ascii="宋体"/>
          <w:sz w:val="28"/>
          <w:szCs w:val="28"/>
          <w:highlight w:val="none"/>
        </w:rPr>
        <w:t>还应根据甲方要求购买其他保险，并根据甲方</w:t>
      </w:r>
      <w:r>
        <w:rPr>
          <w:rFonts w:ascii="宋体"/>
          <w:sz w:val="28"/>
          <w:szCs w:val="28"/>
          <w:highlight w:val="none"/>
        </w:rPr>
        <w:t>确定</w:t>
      </w:r>
      <w:r>
        <w:rPr>
          <w:rFonts w:hint="eastAsia" w:ascii="宋体"/>
          <w:sz w:val="28"/>
          <w:szCs w:val="28"/>
          <w:highlight w:val="none"/>
        </w:rPr>
        <w:t>的</w:t>
      </w:r>
      <w:r>
        <w:rPr>
          <w:rFonts w:ascii="宋体"/>
          <w:sz w:val="28"/>
          <w:szCs w:val="28"/>
          <w:highlight w:val="none"/>
        </w:rPr>
        <w:t>险种、保额向相关保险机构购买财产、责任等保险，乙方无条件予以认可，相关保险费用由乙方全额承担。</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6</w:t>
      </w:r>
      <w:r>
        <w:rPr>
          <w:rFonts w:ascii="宋体"/>
          <w:sz w:val="28"/>
          <w:szCs w:val="28"/>
          <w:highlight w:val="none"/>
        </w:rPr>
        <w:t>乙方在租赁期不得将</w:t>
      </w:r>
      <w:r>
        <w:rPr>
          <w:rFonts w:hint="eastAsia" w:ascii="宋体"/>
          <w:sz w:val="28"/>
          <w:szCs w:val="28"/>
          <w:highlight w:val="none"/>
        </w:rPr>
        <w:t>临时停车场</w:t>
      </w:r>
      <w:r>
        <w:rPr>
          <w:rFonts w:ascii="宋体"/>
          <w:sz w:val="28"/>
          <w:szCs w:val="28"/>
          <w:highlight w:val="none"/>
        </w:rPr>
        <w:t>整体</w:t>
      </w:r>
      <w:r>
        <w:rPr>
          <w:rFonts w:hint="eastAsia" w:ascii="宋体"/>
          <w:sz w:val="28"/>
          <w:szCs w:val="28"/>
          <w:highlight w:val="none"/>
        </w:rPr>
        <w:t>打包</w:t>
      </w:r>
      <w:r>
        <w:rPr>
          <w:rFonts w:ascii="宋体"/>
          <w:sz w:val="28"/>
          <w:szCs w:val="28"/>
          <w:highlight w:val="none"/>
        </w:rPr>
        <w:t>出租给单位或个人使用</w:t>
      </w:r>
      <w:r>
        <w:rPr>
          <w:rFonts w:hint="eastAsia" w:ascii="宋体"/>
          <w:sz w:val="28"/>
          <w:szCs w:val="28"/>
          <w:highlight w:val="none"/>
        </w:rPr>
        <w:t>，否则甲方有权终止合同、没收履约保证金，无需作任何补偿</w:t>
      </w:r>
      <w:r>
        <w:rPr>
          <w:rFonts w:ascii="宋体"/>
          <w:sz w:val="28"/>
          <w:szCs w:val="28"/>
          <w:highlight w:val="none"/>
        </w:rPr>
        <w:t>。</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7</w:t>
      </w:r>
      <w:r>
        <w:rPr>
          <w:rFonts w:ascii="宋体"/>
          <w:sz w:val="28"/>
          <w:szCs w:val="28"/>
          <w:highlight w:val="none"/>
        </w:rPr>
        <w:t>甲方如有重大的政府接待活动或管理需要，乙方将无条件积极配合，无偿提供停车位。</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8</w:t>
      </w:r>
      <w:r>
        <w:rPr>
          <w:rFonts w:ascii="宋体"/>
          <w:sz w:val="28"/>
          <w:szCs w:val="28"/>
          <w:highlight w:val="none"/>
        </w:rPr>
        <w:t>乙方不得用本合同项下租赁标的物以任何形式对外融资或设立</w:t>
      </w:r>
      <w:r>
        <w:rPr>
          <w:rFonts w:hint="eastAsia" w:ascii="宋体"/>
          <w:sz w:val="28"/>
          <w:szCs w:val="28"/>
          <w:highlight w:val="none"/>
        </w:rPr>
        <w:t>权利负担</w:t>
      </w:r>
      <w:r>
        <w:rPr>
          <w:rFonts w:ascii="宋体"/>
          <w:sz w:val="28"/>
          <w:szCs w:val="28"/>
          <w:highlight w:val="none"/>
        </w:rPr>
        <w:t>，不得以甲方名义从事任何活动。</w:t>
      </w:r>
    </w:p>
    <w:p>
      <w:pPr>
        <w:spacing w:line="440" w:lineRule="atLeast"/>
        <w:ind w:firstLine="560" w:firstLineChars="200"/>
        <w:rPr>
          <w:rFonts w:ascii="宋体"/>
          <w:sz w:val="28"/>
          <w:szCs w:val="28"/>
          <w:highlight w:val="none"/>
        </w:rPr>
      </w:pPr>
      <w:r>
        <w:rPr>
          <w:rFonts w:ascii="宋体"/>
          <w:sz w:val="28"/>
          <w:szCs w:val="28"/>
          <w:highlight w:val="none"/>
        </w:rPr>
        <w:t>9-</w:t>
      </w:r>
      <w:r>
        <w:rPr>
          <w:rFonts w:hint="eastAsia" w:ascii="宋体"/>
          <w:sz w:val="28"/>
          <w:szCs w:val="28"/>
          <w:highlight w:val="none"/>
        </w:rPr>
        <w:t>9</w:t>
      </w:r>
      <w:r>
        <w:rPr>
          <w:rFonts w:ascii="宋体"/>
          <w:sz w:val="28"/>
          <w:szCs w:val="28"/>
          <w:highlight w:val="none"/>
        </w:rPr>
        <w:t>租赁期</w:t>
      </w:r>
      <w:r>
        <w:rPr>
          <w:rFonts w:hint="eastAsia" w:ascii="宋体"/>
          <w:sz w:val="28"/>
          <w:szCs w:val="28"/>
          <w:highlight w:val="none"/>
        </w:rPr>
        <w:t>间</w:t>
      </w:r>
      <w:r>
        <w:rPr>
          <w:rFonts w:ascii="宋体"/>
          <w:sz w:val="28"/>
          <w:szCs w:val="28"/>
          <w:highlight w:val="none"/>
        </w:rPr>
        <w:t>，乙方在使用租赁标的物过程中产生的债权、债务，由乙方自行处理解决，与甲方无关。</w:t>
      </w:r>
    </w:p>
    <w:p>
      <w:pPr>
        <w:spacing w:line="440" w:lineRule="atLeast"/>
        <w:ind w:firstLine="560" w:firstLineChars="200"/>
        <w:rPr>
          <w:rFonts w:ascii="宋体"/>
          <w:sz w:val="28"/>
          <w:szCs w:val="28"/>
          <w:highlight w:val="none"/>
        </w:rPr>
      </w:pPr>
      <w:r>
        <w:rPr>
          <w:rFonts w:ascii="宋体"/>
          <w:sz w:val="28"/>
          <w:szCs w:val="28"/>
          <w:highlight w:val="none"/>
        </w:rPr>
        <w:t>9-1</w:t>
      </w:r>
      <w:r>
        <w:rPr>
          <w:rFonts w:hint="eastAsia" w:ascii="宋体"/>
          <w:sz w:val="28"/>
          <w:szCs w:val="28"/>
          <w:highlight w:val="none"/>
        </w:rPr>
        <w:t>0</w:t>
      </w:r>
      <w:r>
        <w:rPr>
          <w:rFonts w:ascii="宋体"/>
          <w:sz w:val="28"/>
          <w:szCs w:val="28"/>
          <w:highlight w:val="none"/>
        </w:rPr>
        <w:t>租赁期间，如乙方未能按照甲方要求落实安全责任且经甲方警告仍未在限期内改正或整改后仍不符合甲方要求的，视为乙方违约，甲方有权单方解除本合同</w:t>
      </w:r>
      <w:r>
        <w:rPr>
          <w:rFonts w:hint="eastAsia" w:ascii="宋体"/>
          <w:sz w:val="28"/>
          <w:szCs w:val="28"/>
          <w:highlight w:val="none"/>
        </w:rPr>
        <w:t>、没收履约保证金，无需作任何补偿</w:t>
      </w:r>
      <w:r>
        <w:rPr>
          <w:rFonts w:ascii="宋体"/>
          <w:sz w:val="28"/>
          <w:szCs w:val="28"/>
          <w:highlight w:val="none"/>
        </w:rPr>
        <w:t>。</w:t>
      </w:r>
    </w:p>
    <w:p>
      <w:pPr>
        <w:spacing w:line="440" w:lineRule="atLeast"/>
        <w:ind w:firstLine="560" w:firstLineChars="200"/>
        <w:rPr>
          <w:rFonts w:ascii="新宋体" w:hAnsi="新宋体" w:eastAsia="新宋体" w:cs="新宋体"/>
          <w:b/>
          <w:sz w:val="24"/>
          <w:highlight w:val="none"/>
        </w:rPr>
      </w:pPr>
      <w:r>
        <w:rPr>
          <w:rFonts w:ascii="宋体"/>
          <w:sz w:val="28"/>
          <w:szCs w:val="28"/>
          <w:highlight w:val="none"/>
        </w:rPr>
        <w:t>9-1</w:t>
      </w:r>
      <w:r>
        <w:rPr>
          <w:rFonts w:hint="eastAsia" w:ascii="宋体"/>
          <w:sz w:val="28"/>
          <w:szCs w:val="28"/>
          <w:highlight w:val="none"/>
        </w:rPr>
        <w:t>1</w:t>
      </w:r>
      <w:r>
        <w:rPr>
          <w:rFonts w:ascii="宋体"/>
          <w:sz w:val="28"/>
          <w:szCs w:val="28"/>
          <w:highlight w:val="none"/>
        </w:rPr>
        <w:t>租赁期间，乙方须按照本合同约定用途使用租赁标的物，未经甲方书面许可不得经营除停车服务以外的经营项目，乙方亦不得许可任何人在租赁标的物范围内居住，甲方有权对乙方上述违约行为提出警告并责令改正，逾期不改正或整改后仍不符合甲方要求的，视</w:t>
      </w:r>
      <w:r>
        <w:rPr>
          <w:rFonts w:hint="eastAsia"/>
          <w:sz w:val="28"/>
          <w:highlight w:val="none"/>
        </w:rPr>
        <w:t>为乙方违约，甲方有权单方解除本合同</w:t>
      </w:r>
      <w:r>
        <w:rPr>
          <w:rFonts w:hint="eastAsia" w:ascii="宋体"/>
          <w:sz w:val="28"/>
          <w:szCs w:val="28"/>
          <w:highlight w:val="none"/>
        </w:rPr>
        <w:t>、没收履约保证金，无需作任何补偿</w:t>
      </w:r>
      <w:r>
        <w:rPr>
          <w:rFonts w:hint="eastAsia"/>
          <w:sz w:val="28"/>
          <w:highlight w:val="none"/>
        </w:rPr>
        <w:t>。</w:t>
      </w:r>
    </w:p>
    <w:p>
      <w:pPr>
        <w:spacing w:line="440" w:lineRule="atLeast"/>
        <w:ind w:firstLine="560" w:firstLineChars="200"/>
        <w:rPr>
          <w:rFonts w:ascii="宋体"/>
          <w:sz w:val="28"/>
          <w:szCs w:val="28"/>
          <w:highlight w:val="none"/>
        </w:rPr>
      </w:pPr>
      <w:r>
        <w:rPr>
          <w:rFonts w:hint="eastAsia" w:ascii="宋体"/>
          <w:sz w:val="28"/>
          <w:szCs w:val="28"/>
          <w:highlight w:val="none"/>
        </w:rPr>
        <w:t>十、场地交付与退还</w:t>
      </w:r>
    </w:p>
    <w:p>
      <w:pPr>
        <w:spacing w:line="440" w:lineRule="atLeast"/>
        <w:ind w:firstLine="560" w:firstLineChars="200"/>
        <w:rPr>
          <w:sz w:val="28"/>
          <w:highlight w:val="none"/>
        </w:rPr>
      </w:pPr>
      <w:r>
        <w:rPr>
          <w:rFonts w:hint="eastAsia" w:ascii="宋体"/>
          <w:sz w:val="28"/>
          <w:szCs w:val="28"/>
          <w:highlight w:val="none"/>
        </w:rPr>
        <w:t>10-1</w:t>
      </w:r>
      <w:r>
        <w:rPr>
          <w:rFonts w:hint="eastAsia"/>
          <w:sz w:val="28"/>
          <w:highlight w:val="none"/>
        </w:rPr>
        <w:t>本次场地租赁权的交接，在甲方与乙方之间进行。甲方在乙方按约付清交易服务费、首期租金及履约保证金后，通知乙方并将该场地交付给乙方，乙方应在甲方通知的期限内与甲方办理交付手续，甲方和乙方于场地交付之日在移交接收确认单上签字。交付按移交时的现状进行，不保证装修、装饰物的完好，甲方将租赁场地交付给乙方即视为租赁场地交接完毕。</w:t>
      </w:r>
    </w:p>
    <w:p>
      <w:pPr>
        <w:spacing w:line="440" w:lineRule="atLeast"/>
        <w:ind w:firstLine="560" w:firstLineChars="200"/>
        <w:rPr>
          <w:sz w:val="28"/>
          <w:highlight w:val="none"/>
        </w:rPr>
      </w:pPr>
      <w:r>
        <w:rPr>
          <w:rFonts w:hint="eastAsia"/>
          <w:sz w:val="28"/>
          <w:highlight w:val="none"/>
        </w:rPr>
        <w:t>甲方若未能在约定时间前交付租赁场地的，以实际交付场地之日起算租赁期限，自动后延整个租赁期。</w:t>
      </w:r>
    </w:p>
    <w:p>
      <w:pPr>
        <w:spacing w:line="440" w:lineRule="atLeast"/>
        <w:ind w:firstLine="560" w:firstLineChars="200"/>
        <w:rPr>
          <w:sz w:val="28"/>
          <w:highlight w:val="none"/>
        </w:rPr>
      </w:pPr>
      <w:r>
        <w:rPr>
          <w:rFonts w:hint="eastAsia"/>
          <w:sz w:val="28"/>
          <w:highlight w:val="none"/>
        </w:rPr>
        <w:t>如乙方逾期付款，甲方有权延期交付，但租赁期不作顺延。</w:t>
      </w:r>
    </w:p>
    <w:p>
      <w:pPr>
        <w:spacing w:line="440" w:lineRule="atLeast"/>
        <w:ind w:firstLine="560" w:firstLineChars="200"/>
        <w:rPr>
          <w:sz w:val="28"/>
          <w:highlight w:val="none"/>
        </w:rPr>
      </w:pPr>
      <w:r>
        <w:rPr>
          <w:rFonts w:hint="eastAsia"/>
          <w:sz w:val="28"/>
          <w:highlight w:val="none"/>
        </w:rPr>
        <w:t>因乙方原因逾期接收的，甲方通知的交付日即视为租赁场地已交接完毕，乙方逾期接收租赁场地的，租赁期限不顺延，租赁期限自甲方通知的交付之日起算。</w:t>
      </w:r>
    </w:p>
    <w:p>
      <w:pPr>
        <w:spacing w:line="440" w:lineRule="atLeast"/>
        <w:ind w:firstLine="560" w:firstLineChars="200"/>
        <w:rPr>
          <w:sz w:val="28"/>
          <w:highlight w:val="none"/>
        </w:rPr>
      </w:pPr>
      <w:r>
        <w:rPr>
          <w:rFonts w:hint="eastAsia" w:ascii="宋体"/>
          <w:sz w:val="28"/>
          <w:szCs w:val="28"/>
          <w:highlight w:val="none"/>
        </w:rPr>
        <w:t>10-2</w:t>
      </w:r>
      <w:r>
        <w:rPr>
          <w:rFonts w:hint="eastAsia"/>
          <w:sz w:val="28"/>
          <w:highlight w:val="none"/>
        </w:rPr>
        <w:t>本合同期满后15天内，或合同提前解除时乙方在接到甲方退还场地通知15天内，乙方应按甲方要求办理退还场地手续。</w:t>
      </w:r>
      <w:r>
        <w:rPr>
          <w:rFonts w:hint="eastAsia" w:ascii="宋体"/>
          <w:sz w:val="28"/>
          <w:szCs w:val="28"/>
          <w:highlight w:val="none"/>
        </w:rPr>
        <w:t>乙方退还租赁场地时不得对场地内构筑物、设施、设备进行拆除和破坏，且应当符合正常使用的状态，乙方安装的设施设备无条件归甲方所有，甲方就此无须支付任何补偿或赔偿。返还时，应经甲方书面验收认可，并结清应承担的费用。</w:t>
      </w:r>
      <w:r>
        <w:rPr>
          <w:rFonts w:hint="eastAsia"/>
          <w:sz w:val="28"/>
          <w:highlight w:val="none"/>
        </w:rPr>
        <w:t>未按约定时间清理腾退场地的，乙方无条件同意甲方采取相关措施，其遗留在租赁场地内的资产视为乙方放弃所有权，甲方有权自行处置，乙方就此不得要求甲方给予任何补偿或赔偿。另如甲、乙双方未达成续签或本合同提前解除的，甲方有权带新的意向承租人查看场地并另行招租。</w:t>
      </w:r>
    </w:p>
    <w:p>
      <w:pPr>
        <w:spacing w:line="440" w:lineRule="atLeast"/>
        <w:ind w:firstLine="560" w:firstLineChars="200"/>
        <w:rPr>
          <w:rFonts w:ascii="宋体"/>
          <w:sz w:val="28"/>
          <w:szCs w:val="28"/>
          <w:highlight w:val="none"/>
        </w:rPr>
      </w:pPr>
      <w:r>
        <w:rPr>
          <w:rFonts w:hint="eastAsia" w:ascii="宋体"/>
          <w:sz w:val="28"/>
          <w:szCs w:val="28"/>
          <w:highlight w:val="none"/>
        </w:rPr>
        <w:t>十一、合同终止</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11-1合同终止的条件</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11-1-1租赁期满合同自然终止。</w:t>
      </w:r>
    </w:p>
    <w:p>
      <w:pPr>
        <w:spacing w:line="440" w:lineRule="atLeast"/>
        <w:ind w:firstLine="560" w:firstLineChars="200"/>
        <w:rPr>
          <w:sz w:val="28"/>
          <w:highlight w:val="none"/>
        </w:rPr>
      </w:pPr>
      <w:r>
        <w:rPr>
          <w:rFonts w:hint="eastAsia" w:ascii="宋体" w:hAnsi="宋体" w:cs="宋体"/>
          <w:sz w:val="28"/>
          <w:highlight w:val="none"/>
        </w:rPr>
        <w:t>11-1-2因国家城市规划或社会公共利益需要等政策原因需要拆除、改造或被征用的，</w:t>
      </w:r>
      <w:r>
        <w:rPr>
          <w:rFonts w:hint="eastAsia"/>
          <w:sz w:val="28"/>
          <w:highlight w:val="none"/>
        </w:rPr>
        <w:t>或甲方在出租前已告知乙方该租赁场地已设定抵押现被处分的，或其他非因甲方因素致使甲方无法出租该场地的，合同提前终止，给双方造成损失的，互不承担责任。</w:t>
      </w:r>
      <w:r>
        <w:rPr>
          <w:rFonts w:hint="eastAsia" w:ascii="宋体" w:hAnsi="宋体" w:cs="宋体"/>
          <w:sz w:val="28"/>
          <w:highlight w:val="none"/>
        </w:rPr>
        <w:t>因国家城市规划或社会公共利益需要等政策原因需要拆除、改造或被征用的，甲方提前一个月告知乙方。</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11-1-</w:t>
      </w:r>
      <w:r>
        <w:rPr>
          <w:rFonts w:ascii="宋体" w:hAnsi="宋体" w:cs="宋体"/>
          <w:sz w:val="28"/>
          <w:highlight w:val="none"/>
        </w:rPr>
        <w:t>3</w:t>
      </w:r>
      <w:r>
        <w:rPr>
          <w:rFonts w:hint="eastAsia" w:ascii="宋体" w:hAnsi="宋体" w:cs="宋体"/>
          <w:sz w:val="28"/>
          <w:highlight w:val="none"/>
        </w:rPr>
        <w:t xml:space="preserve"> 经双方协商一致，合同提前解除，合同提前终止。</w:t>
      </w:r>
    </w:p>
    <w:p>
      <w:pPr>
        <w:spacing w:line="440" w:lineRule="atLeast"/>
        <w:ind w:firstLine="560" w:firstLineChars="200"/>
        <w:rPr>
          <w:sz w:val="28"/>
          <w:highlight w:val="none"/>
        </w:rPr>
      </w:pPr>
      <w:r>
        <w:rPr>
          <w:rFonts w:hint="eastAsia" w:ascii="宋体" w:hAnsi="宋体" w:cs="宋体"/>
          <w:sz w:val="28"/>
          <w:highlight w:val="none"/>
        </w:rPr>
        <w:t>11-1-4 非因甲乙双方</w:t>
      </w:r>
      <w:r>
        <w:rPr>
          <w:rFonts w:hint="eastAsia"/>
          <w:sz w:val="28"/>
          <w:highlight w:val="none"/>
        </w:rPr>
        <w:t>原因致使租赁场地毁损、灭失的，或其他</w:t>
      </w:r>
      <w:r>
        <w:rPr>
          <w:rFonts w:hint="eastAsia" w:ascii="宋体" w:hAnsi="宋体" w:cs="宋体"/>
          <w:sz w:val="28"/>
          <w:highlight w:val="none"/>
        </w:rPr>
        <w:t>不可</w:t>
      </w:r>
      <w:r>
        <w:rPr>
          <w:rFonts w:hint="eastAsia"/>
          <w:sz w:val="28"/>
          <w:highlight w:val="none"/>
        </w:rPr>
        <w:t>抗力因素导致合同无法继续履行的，合同终止。甲、乙双方互不承担责任。</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11-1-5 如遇市政规划或政府要求终止合同的，甲方提前10个工作日通知乙方解除合同的。就上述原因导致本合同解除，甲、乙双方互不追究违约责任。</w:t>
      </w:r>
    </w:p>
    <w:p>
      <w:pPr>
        <w:pStyle w:val="17"/>
        <w:widowControl/>
        <w:ind w:firstLine="0" w:firstLineChars="0"/>
        <w:rPr>
          <w:rFonts w:hint="default" w:cs="宋体"/>
          <w:sz w:val="28"/>
          <w:szCs w:val="24"/>
          <w:highlight w:val="none"/>
        </w:rPr>
      </w:pPr>
      <w:r>
        <w:rPr>
          <w:rFonts w:hint="default" w:cs="宋体"/>
          <w:sz w:val="28"/>
          <w:highlight w:val="none"/>
        </w:rPr>
        <w:t>11-1-6在本协议约定的设计审批期内，</w:t>
      </w:r>
      <w:r>
        <w:rPr>
          <w:rFonts w:hint="eastAsia" w:cs="宋体"/>
          <w:sz w:val="28"/>
          <w:highlight w:val="none"/>
          <w:lang w:val="en-US" w:eastAsia="zh-CN"/>
        </w:rPr>
        <w:t>乙</w:t>
      </w:r>
      <w:r>
        <w:rPr>
          <w:rFonts w:hint="default" w:cs="宋体"/>
          <w:sz w:val="28"/>
          <w:highlight w:val="none"/>
        </w:rPr>
        <w:t>方未能完成前述使用该租赁场地作为临时停车场地的改造施工、对外经营等所需的相关手续，如因</w:t>
      </w:r>
      <w:r>
        <w:rPr>
          <w:rFonts w:hint="eastAsia" w:cs="宋体"/>
          <w:sz w:val="28"/>
          <w:highlight w:val="none"/>
          <w:lang w:val="en-US" w:eastAsia="zh-CN"/>
        </w:rPr>
        <w:t>甲</w:t>
      </w:r>
      <w:r>
        <w:rPr>
          <w:rFonts w:hint="default" w:cs="宋体"/>
          <w:sz w:val="28"/>
          <w:highlight w:val="none"/>
        </w:rPr>
        <w:t>方原因造成的，则</w:t>
      </w:r>
      <w:r>
        <w:rPr>
          <w:rFonts w:hint="eastAsia" w:cs="宋体"/>
          <w:sz w:val="28"/>
          <w:highlight w:val="none"/>
          <w:lang w:val="en-US" w:eastAsia="zh-CN"/>
        </w:rPr>
        <w:t>本合同</w:t>
      </w:r>
      <w:r>
        <w:rPr>
          <w:rFonts w:hint="default" w:cs="宋体"/>
          <w:sz w:val="28"/>
          <w:highlight w:val="none"/>
        </w:rPr>
        <w:t>自设计审批期届满之日起即告解除，双方互不追究违约责任。如因承租方原因造成的，出租方有权终止合同并没收履约保证金。</w:t>
      </w:r>
    </w:p>
    <w:p>
      <w:pPr>
        <w:spacing w:line="440" w:lineRule="atLeast"/>
        <w:ind w:firstLine="560" w:firstLineChars="200"/>
        <w:jc w:val="left"/>
        <w:rPr>
          <w:rFonts w:ascii="宋体" w:hAnsi="宋体" w:cs="宋体"/>
          <w:sz w:val="28"/>
          <w:highlight w:val="none"/>
        </w:rPr>
      </w:pPr>
      <w:r>
        <w:rPr>
          <w:rFonts w:hint="eastAsia" w:ascii="宋体" w:hAnsi="宋体" w:cs="宋体"/>
          <w:sz w:val="28"/>
          <w:highlight w:val="none"/>
        </w:rPr>
        <w:t>乙方应在本合同解除之日起</w:t>
      </w:r>
      <w:r>
        <w:rPr>
          <w:rFonts w:ascii="宋体" w:hAnsi="宋体" w:cs="宋体"/>
          <w:sz w:val="28"/>
          <w:highlight w:val="none"/>
        </w:rPr>
        <w:t>15日内向甲方交还租赁场地。甲方在乙方交还租赁标的物并结清相关费用之日起10个工作日内向乙方无息退还乙方已支付的租金</w:t>
      </w:r>
      <w:r>
        <w:rPr>
          <w:rFonts w:hint="eastAsia" w:ascii="宋体" w:hAnsi="宋体" w:cs="宋体"/>
          <w:sz w:val="28"/>
          <w:highlight w:val="none"/>
        </w:rPr>
        <w:t>，乙方应立即向甲方退还已开具的租金发票及保证金收据。</w:t>
      </w:r>
      <w:r>
        <w:rPr>
          <w:rFonts w:ascii="宋体" w:hAnsi="宋体" w:cs="宋体"/>
          <w:sz w:val="28"/>
          <w:highlight w:val="none"/>
        </w:rPr>
        <w:t>乙方逾期交还的，应按照首期年租金标准计算占有使用费。</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十二、双方的权利和义务</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12-1甲方权利和义务：</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12-1-1有权按合同约定收取租金、履约保证金和营运期间发生的水、电、网络以及其他相关</w:t>
      </w:r>
      <w:r>
        <w:rPr>
          <w:rFonts w:hint="eastAsia" w:ascii="宋体" w:hAnsi="宋体" w:cs="宋体"/>
          <w:sz w:val="28"/>
          <w:highlight w:val="none"/>
          <w:lang w:val="en-US" w:eastAsia="zh-CN"/>
        </w:rPr>
        <w:t>代收</w:t>
      </w:r>
      <w:r>
        <w:rPr>
          <w:rFonts w:hint="eastAsia" w:ascii="宋体" w:hAnsi="宋体" w:cs="宋体"/>
          <w:sz w:val="28"/>
          <w:highlight w:val="none"/>
        </w:rPr>
        <w:t>费用等。</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12-1-2有权因检查场地结构、检修设备设施、救灾、排除危险、维护安全等原因随时进入乙方租赁范围进行工作。</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12-1-3有权根据国家相关法律、法规和制度，监督乙方守法依约经营，监督租赁场地的用途。</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12-1-4有权对乙方租赁范围内的场地改造施工进行审批，未经甲方书面同意及完成相关行政审批手续，乙方不得进行改造施工相关工作，对发生的损坏、损失，乙方应予以修复和赔偿。</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12-1-5有权进行对改造全过程监督和指导，如发现不符要求的乙方应及时予以纠正。</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12-1-6当发现乙方有损甲方财产及形象的行为时，有权要求乙方终止、整改并承担相应责任。</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12-1-7有权依法追究由于乙方违法、违规、违约使用租赁标的物给甲方造成的损失。</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12-1-8因乙方原因导致甲方提前解除合同的，甲方有权全部没收履约保证金。</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12-1-9有义务于移交时按合同约定提供租赁场地、附属设施设备。</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12-1-10如遇市政规划或政府要求终止合同的，甲方在得知情况后10个工作日内书面告知乙方。</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12-1-11甲方除已披露的材料外，经乙方提出书面要求，可以协助乙方办理临时停车场相关审批的手续。</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12-2乙方的权利和义务：</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12-2-1有权守法依约以乙方自身名义使用租赁场地。</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12-2-1有权经报请甲方审核并书面同意，且完成相关行政审批手续后，对租赁标的进行必要的场地改造施工，并承担场地改造施工等相关费用。</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12-2-3有义务准时、足额交纳租金和其它费用，以及工商、税务等部门规定由乙方交纳的费用。</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12-2-4有义务协助甲方对租赁场地的用途和守法依约经营进行监督，绝对保障消费者的合法权益，确保甲方的整体信誉。</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12-2-5有义务维护所租赁场地和设备设施，确保整体安全。在租赁期内，因乙方使用不当或不合理使用等乙方原因，致使公用装置、设施或设备出现的任何损失或故障，均由乙方负责修复并承担修复费用。</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12-2-6未经甲方允许，不得擅自扩大租赁场地的使用范围，乱搭乱放，租赁范围按甲方提供的平面图、附属设备设施清单及移交清单为准。</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12-2-7临时停车场内交通流线标识的设置须经甲方书面同意和取得有关主管部门的批准后方可实施，并对最终的交通流线标识承担全部责任。</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12-2-8乙方应遵守</w:t>
      </w:r>
      <w:r>
        <w:rPr>
          <w:rFonts w:hint="eastAsia" w:ascii="宋体"/>
          <w:sz w:val="28"/>
          <w:szCs w:val="28"/>
          <w:highlight w:val="none"/>
        </w:rPr>
        <w:t>甲方相关管理制度</w:t>
      </w:r>
      <w:r>
        <w:rPr>
          <w:rFonts w:hint="eastAsia" w:ascii="宋体" w:hAnsi="宋体" w:cs="宋体"/>
          <w:sz w:val="28"/>
          <w:highlight w:val="none"/>
        </w:rPr>
        <w:t>，明确各管理人员职责，管理人员必须服装统一并佩戴上岗证，对甲方提出的临时停车场管理问题作及时整改。</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12-2-9乙方要严格按照政府相关规定和要求制定消防安全制度，落实管理措施。</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12-2-10临时停车场经营的有关手续由乙方自行办理并承担相关费用，甲方给予协调和帮助。</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12-2-11乙方自主招聘的管理员必须符合相关职能部门的招聘相关规定。</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-12负责做好车辆停放和安全管理工作，不发生车辆损坏和人身安全损害及物品失少等事件，若有，由此造成的损失均由乙方自行承担，与甲方无涉。若发生车辆损失、人身安全损害或物品失少等事件发生二次以上的，甲方有权单方解除本合同、没收履约保证金。</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12-2-13乙方应按时缴纳水、电费等费用。水、电费计收按水、电表读数和市价在次月15日前付清。逾期缴纳超过30天或逾期缴纳金额超过1000元的，甲方有权解除本合同、没收履约保证金。</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12-2-14未按法律、法规规定完成停车场使用所需的相关行政审批、备案、许可等手续前，不得将临时停车场投入使用。</w:t>
      </w:r>
    </w:p>
    <w:p>
      <w:pPr>
        <w:spacing w:line="440" w:lineRule="atLeast"/>
        <w:ind w:firstLine="560" w:firstLineChars="200"/>
        <w:rPr>
          <w:sz w:val="28"/>
          <w:highlight w:val="none"/>
        </w:rPr>
      </w:pPr>
      <w:r>
        <w:rPr>
          <w:rFonts w:hint="eastAsia"/>
          <w:sz w:val="28"/>
          <w:highlight w:val="none"/>
        </w:rPr>
        <w:t>十三、通知</w:t>
      </w:r>
    </w:p>
    <w:p>
      <w:pPr>
        <w:spacing w:line="440" w:lineRule="atLeast"/>
        <w:ind w:firstLine="560" w:firstLineChars="200"/>
        <w:rPr>
          <w:sz w:val="28"/>
          <w:highlight w:val="none"/>
        </w:rPr>
      </w:pPr>
      <w:r>
        <w:rPr>
          <w:rFonts w:hint="eastAsia" w:ascii="宋体" w:hAnsi="宋体" w:cs="宋体"/>
          <w:sz w:val="28"/>
          <w:highlight w:val="none"/>
        </w:rPr>
        <w:t>13-1与本合同有</w:t>
      </w:r>
      <w:r>
        <w:rPr>
          <w:rFonts w:hint="eastAsia"/>
          <w:sz w:val="28"/>
          <w:highlight w:val="none"/>
        </w:rPr>
        <w:t>关的通知或要求均需以书面形式作出，并由</w:t>
      </w:r>
      <w:r>
        <w:rPr>
          <w:sz w:val="28"/>
          <w:highlight w:val="none"/>
        </w:rPr>
        <w:t>邮寄</w:t>
      </w:r>
      <w:r>
        <w:rPr>
          <w:rFonts w:hint="eastAsia"/>
          <w:sz w:val="28"/>
          <w:highlight w:val="none"/>
        </w:rPr>
        <w:t>（EMS）、专人送达等方式至对方最后书面确认的送达地点。合同各方一致确认下列通讯地址和联系方式为各方履行合同、解决合同争议时向接收其他方商业文件信函或法院诉讼文书的地址和联系方式。因各方提供或者确认的送达地址和联系方式不准确、或者送达地址变更后未及时依程序告知对方和司法机关、或者当事人和指定接收人拒绝签收等原因，导致文书未能被当事人实际接收，邮寄送达的，以文书退回之日视为送达之日；直接送达的，送达人当场在送达回证上记明情况之日视为送达之日；以邮件等数据电文形式送达的，以邮件等数据电文进入本合同约定的邮箱等系统之日视为送达之日。</w:t>
      </w:r>
    </w:p>
    <w:p>
      <w:pPr>
        <w:pStyle w:val="4"/>
        <w:spacing w:after="156" w:afterLines="50" w:line="440" w:lineRule="atLeast"/>
        <w:ind w:firstLine="560" w:firstLineChars="200"/>
        <w:rPr>
          <w:rFonts w:ascii="宋体"/>
          <w:sz w:val="28"/>
          <w:szCs w:val="28"/>
          <w:highlight w:val="none"/>
        </w:rPr>
      </w:pPr>
      <w:r>
        <w:rPr>
          <w:rFonts w:hint="eastAsia" w:ascii="宋体"/>
          <w:sz w:val="28"/>
          <w:szCs w:val="28"/>
          <w:highlight w:val="none"/>
        </w:rPr>
        <w:t>13</w:t>
      </w:r>
      <w:r>
        <w:rPr>
          <w:rFonts w:ascii="宋体"/>
          <w:sz w:val="28"/>
          <w:szCs w:val="28"/>
          <w:highlight w:val="none"/>
        </w:rPr>
        <w:t>-</w:t>
      </w:r>
      <w:r>
        <w:rPr>
          <w:rFonts w:hint="eastAsia" w:ascii="宋体"/>
          <w:sz w:val="28"/>
          <w:szCs w:val="28"/>
          <w:highlight w:val="none"/>
        </w:rPr>
        <w:t>2双方的送达地址如下：</w:t>
      </w:r>
    </w:p>
    <w:p>
      <w:pPr>
        <w:spacing w:line="440" w:lineRule="atLeast"/>
        <w:ind w:firstLine="560" w:firstLineChars="200"/>
        <w:rPr>
          <w:sz w:val="28"/>
          <w:highlight w:val="none"/>
        </w:rPr>
      </w:pPr>
      <w:bookmarkStart w:id="0" w:name="_Toc293177665"/>
      <w:r>
        <w:rPr>
          <w:rFonts w:hint="eastAsia"/>
          <w:sz w:val="28"/>
          <w:highlight w:val="none"/>
        </w:rPr>
        <w:t>致：（甲方） 杭州清河坊资产管理有限公司</w:t>
      </w:r>
    </w:p>
    <w:p>
      <w:pPr>
        <w:spacing w:line="440" w:lineRule="atLeast"/>
        <w:ind w:firstLine="560" w:firstLineChars="200"/>
        <w:rPr>
          <w:sz w:val="28"/>
          <w:highlight w:val="none"/>
        </w:rPr>
      </w:pPr>
      <w:r>
        <w:rPr>
          <w:rFonts w:hint="eastAsia"/>
          <w:sz w:val="28"/>
          <w:highlight w:val="none"/>
        </w:rPr>
        <w:t>联系地址： 杭州市上城区中山中路153号</w:t>
      </w:r>
    </w:p>
    <w:p>
      <w:pPr>
        <w:spacing w:line="440" w:lineRule="atLeast"/>
        <w:ind w:firstLine="560" w:firstLineChars="200"/>
        <w:rPr>
          <w:rFonts w:ascii="宋体"/>
          <w:sz w:val="28"/>
          <w:szCs w:val="28"/>
          <w:highlight w:val="none"/>
        </w:rPr>
      </w:pPr>
      <w:r>
        <w:rPr>
          <w:rFonts w:hint="eastAsia" w:ascii="宋体"/>
          <w:sz w:val="28"/>
          <w:szCs w:val="28"/>
          <w:highlight w:val="none"/>
        </w:rPr>
        <w:t xml:space="preserve">邮编：               电子邮箱： </w:t>
      </w:r>
    </w:p>
    <w:p>
      <w:pPr>
        <w:pStyle w:val="4"/>
        <w:spacing w:after="156" w:afterLines="50" w:line="440" w:lineRule="atLeast"/>
        <w:ind w:firstLine="560" w:firstLineChars="200"/>
        <w:rPr>
          <w:rFonts w:ascii="宋体"/>
          <w:sz w:val="28"/>
          <w:szCs w:val="28"/>
          <w:highlight w:val="none"/>
        </w:rPr>
      </w:pPr>
      <w:r>
        <w:rPr>
          <w:rFonts w:hint="eastAsia" w:ascii="宋体"/>
          <w:sz w:val="28"/>
          <w:szCs w:val="28"/>
          <w:highlight w:val="none"/>
        </w:rPr>
        <w:t>联系人：             联系电话：</w:t>
      </w:r>
    </w:p>
    <w:p>
      <w:pPr>
        <w:spacing w:line="440" w:lineRule="atLeast"/>
        <w:ind w:firstLine="560" w:firstLineChars="200"/>
        <w:rPr>
          <w:rFonts w:ascii="宋体"/>
          <w:sz w:val="28"/>
          <w:szCs w:val="28"/>
          <w:highlight w:val="none"/>
        </w:rPr>
      </w:pPr>
      <w:r>
        <w:rPr>
          <w:rFonts w:hint="eastAsia" w:ascii="宋体"/>
          <w:sz w:val="28"/>
          <w:szCs w:val="28"/>
          <w:highlight w:val="none"/>
        </w:rPr>
        <w:t>致：（乙方）</w:t>
      </w:r>
    </w:p>
    <w:p>
      <w:pPr>
        <w:spacing w:line="440" w:lineRule="atLeast"/>
        <w:ind w:firstLine="560" w:firstLineChars="200"/>
        <w:rPr>
          <w:rFonts w:ascii="宋体"/>
          <w:sz w:val="28"/>
          <w:szCs w:val="28"/>
          <w:highlight w:val="none"/>
        </w:rPr>
      </w:pPr>
      <w:r>
        <w:rPr>
          <w:rFonts w:hint="eastAsia" w:ascii="宋体"/>
          <w:sz w:val="28"/>
          <w:szCs w:val="28"/>
          <w:highlight w:val="none"/>
        </w:rPr>
        <w:t xml:space="preserve">联系地址： </w:t>
      </w:r>
    </w:p>
    <w:p>
      <w:pPr>
        <w:spacing w:line="440" w:lineRule="atLeast"/>
        <w:ind w:firstLine="560" w:firstLineChars="200"/>
        <w:rPr>
          <w:rFonts w:ascii="宋体"/>
          <w:sz w:val="28"/>
          <w:szCs w:val="28"/>
          <w:highlight w:val="none"/>
        </w:rPr>
      </w:pPr>
      <w:r>
        <w:rPr>
          <w:rFonts w:hint="eastAsia" w:ascii="宋体"/>
          <w:sz w:val="28"/>
          <w:szCs w:val="28"/>
          <w:highlight w:val="none"/>
        </w:rPr>
        <w:t xml:space="preserve">邮编：                   电子邮箱： </w:t>
      </w:r>
    </w:p>
    <w:p>
      <w:pPr>
        <w:spacing w:line="440" w:lineRule="atLeast"/>
        <w:ind w:firstLine="560" w:firstLineChars="200"/>
        <w:rPr>
          <w:rFonts w:ascii="宋体"/>
          <w:sz w:val="28"/>
          <w:szCs w:val="28"/>
          <w:highlight w:val="none"/>
        </w:rPr>
      </w:pPr>
      <w:r>
        <w:rPr>
          <w:rFonts w:hint="eastAsia" w:ascii="宋体"/>
          <w:sz w:val="28"/>
          <w:szCs w:val="28"/>
          <w:highlight w:val="none"/>
        </w:rPr>
        <w:t xml:space="preserve">联系人：                 联系电话： </w:t>
      </w:r>
    </w:p>
    <w:p>
      <w:pPr>
        <w:spacing w:line="440" w:lineRule="atLeast"/>
        <w:ind w:firstLine="560" w:firstLineChars="200"/>
        <w:rPr>
          <w:rFonts w:ascii="宋体" w:hAnsi="宋体" w:cs="宋体"/>
          <w:sz w:val="28"/>
          <w:highlight w:val="none"/>
        </w:rPr>
      </w:pPr>
      <w:r>
        <w:rPr>
          <w:rFonts w:hint="eastAsia" w:ascii="宋体" w:hAnsi="宋体" w:cs="宋体"/>
          <w:sz w:val="28"/>
          <w:highlight w:val="none"/>
        </w:rPr>
        <w:t>十四、适用法律及争议解决</w:t>
      </w:r>
      <w:bookmarkEnd w:id="0"/>
    </w:p>
    <w:p>
      <w:pPr>
        <w:spacing w:line="440" w:lineRule="atLeast"/>
        <w:ind w:firstLine="560" w:firstLineChars="200"/>
        <w:rPr>
          <w:rFonts w:ascii="宋体" w:hAnsi="宋体" w:cs="宋体"/>
          <w:sz w:val="28"/>
          <w:highlight w:val="none"/>
        </w:rPr>
      </w:pPr>
      <w:r>
        <w:rPr>
          <w:rFonts w:hint="eastAsia" w:ascii="宋体" w:hAnsi="宋体" w:cs="宋体"/>
          <w:sz w:val="28"/>
          <w:highlight w:val="none"/>
        </w:rPr>
        <w:t>14-1本合同的签订、效力、履行、解释和争议的解决均适用中国法律。</w:t>
      </w:r>
    </w:p>
    <w:p>
      <w:pPr>
        <w:spacing w:line="440" w:lineRule="atLeast"/>
        <w:ind w:firstLine="560" w:firstLineChars="200"/>
        <w:rPr>
          <w:sz w:val="28"/>
          <w:highlight w:val="none"/>
        </w:rPr>
      </w:pPr>
      <w:r>
        <w:rPr>
          <w:rFonts w:hint="eastAsia" w:ascii="宋体" w:hAnsi="宋体" w:cs="宋体"/>
          <w:sz w:val="28"/>
          <w:highlight w:val="none"/>
        </w:rPr>
        <w:t>14-2凡因本合同的解释与执行而引起的争议，双方应首先争取通过友好协商来解决。双方未能通过友好协商解决，则任何一方在诉讼时效范围内均可依法向</w:t>
      </w:r>
      <w:r>
        <w:rPr>
          <w:rFonts w:hint="eastAsia"/>
          <w:sz w:val="28"/>
          <w:highlight w:val="none"/>
        </w:rPr>
        <w:t>租赁场地所在地人民法院提起诉讼。</w:t>
      </w:r>
    </w:p>
    <w:p>
      <w:pPr>
        <w:numPr>
          <w:ilvl w:val="0"/>
          <w:numId w:val="2"/>
        </w:numPr>
        <w:spacing w:line="440" w:lineRule="atLeast"/>
        <w:ind w:firstLine="560" w:firstLineChars="200"/>
        <w:rPr>
          <w:sz w:val="28"/>
          <w:highlight w:val="none"/>
        </w:rPr>
      </w:pPr>
      <w:r>
        <w:rPr>
          <w:rFonts w:hint="eastAsia"/>
          <w:sz w:val="28"/>
          <w:highlight w:val="none"/>
        </w:rPr>
        <w:t>廉洁条款：</w:t>
      </w:r>
    </w:p>
    <w:p>
      <w:pPr>
        <w:spacing w:line="440" w:lineRule="atLeast"/>
        <w:ind w:firstLine="560" w:firstLineChars="200"/>
        <w:rPr>
          <w:sz w:val="28"/>
          <w:highlight w:val="none"/>
        </w:rPr>
      </w:pPr>
      <w:r>
        <w:rPr>
          <w:rFonts w:hint="eastAsia"/>
          <w:sz w:val="28"/>
          <w:highlight w:val="none"/>
        </w:rPr>
        <w:t>甲方郑重提示：甲方严格禁止商业贿赂行为；甲方或乙方均不得为合同之目的向对方或对方经办人索要、收受、提供、给予合同约定以外的其它利益；对于商业贿赂行为，甲方将保留追究有关人员法律责任的权利。</w:t>
      </w:r>
    </w:p>
    <w:p>
      <w:pPr>
        <w:spacing w:line="440" w:lineRule="atLeast"/>
        <w:ind w:firstLine="560" w:firstLineChars="200"/>
        <w:rPr>
          <w:sz w:val="28"/>
          <w:highlight w:val="none"/>
          <w:u w:val="single"/>
        </w:rPr>
      </w:pPr>
      <w:r>
        <w:rPr>
          <w:rFonts w:hint="eastAsia"/>
          <w:sz w:val="28"/>
          <w:highlight w:val="none"/>
        </w:rPr>
        <w:t>甲方廉政举报电话：</w:t>
      </w:r>
      <w:r>
        <w:rPr>
          <w:rFonts w:hint="eastAsia"/>
          <w:sz w:val="28"/>
          <w:highlight w:val="none"/>
          <w:u w:val="single"/>
        </w:rPr>
        <w:t xml:space="preserve">    </w:t>
      </w:r>
      <w:r>
        <w:rPr>
          <w:rFonts w:hint="eastAsia"/>
          <w:sz w:val="28"/>
          <w:highlight w:val="none"/>
          <w:u w:val="single"/>
          <w:lang w:val="en-US" w:eastAsia="zh-CN"/>
        </w:rPr>
        <w:t>0571-87243673</w:t>
      </w:r>
      <w:r>
        <w:rPr>
          <w:rFonts w:hint="eastAsia"/>
          <w:sz w:val="28"/>
          <w:highlight w:val="none"/>
          <w:u w:val="single"/>
        </w:rPr>
        <w:t xml:space="preserve">     </w:t>
      </w:r>
    </w:p>
    <w:p>
      <w:pPr>
        <w:spacing w:line="440" w:lineRule="atLeast"/>
        <w:ind w:firstLine="560" w:firstLineChars="200"/>
        <w:rPr>
          <w:sz w:val="28"/>
          <w:highlight w:val="none"/>
          <w:u w:val="single"/>
        </w:rPr>
      </w:pPr>
      <w:r>
        <w:rPr>
          <w:rFonts w:hint="eastAsia"/>
          <w:sz w:val="28"/>
          <w:highlight w:val="none"/>
        </w:rPr>
        <w:t>乙方廉政举报电话：</w:t>
      </w:r>
      <w:r>
        <w:rPr>
          <w:rFonts w:hint="eastAsia"/>
          <w:sz w:val="28"/>
          <w:highlight w:val="none"/>
          <w:u w:val="single"/>
        </w:rPr>
        <w:t xml:space="preserve">                     </w:t>
      </w:r>
    </w:p>
    <w:p>
      <w:pPr>
        <w:spacing w:line="440" w:lineRule="atLeast"/>
        <w:ind w:firstLine="560" w:firstLineChars="200"/>
        <w:rPr>
          <w:rFonts w:ascii="宋体"/>
          <w:sz w:val="28"/>
          <w:szCs w:val="28"/>
          <w:highlight w:val="none"/>
        </w:rPr>
      </w:pPr>
      <w:r>
        <w:rPr>
          <w:rFonts w:hint="eastAsia" w:ascii="宋体"/>
          <w:sz w:val="28"/>
          <w:szCs w:val="28"/>
          <w:highlight w:val="none"/>
        </w:rPr>
        <w:t>十六、其他</w:t>
      </w:r>
    </w:p>
    <w:p>
      <w:pPr>
        <w:spacing w:line="440" w:lineRule="atLeast"/>
        <w:ind w:firstLine="560" w:firstLineChars="200"/>
        <w:rPr>
          <w:sz w:val="28"/>
          <w:highlight w:val="none"/>
        </w:rPr>
      </w:pPr>
      <w:r>
        <w:rPr>
          <w:rFonts w:hint="eastAsia" w:ascii="宋体"/>
          <w:sz w:val="28"/>
          <w:szCs w:val="28"/>
          <w:highlight w:val="none"/>
        </w:rPr>
        <w:t>16-1</w:t>
      </w:r>
      <w:r>
        <w:rPr>
          <w:rFonts w:hint="eastAsia"/>
          <w:sz w:val="28"/>
          <w:highlight w:val="none"/>
        </w:rPr>
        <w:t>若租赁场地在租赁期限内涉及证载以外临时建（构）筑物的（包括场地交付时已存在的以及乙方承租后搭建的），甲方有权要求乙方对临时建（构）筑物进行处置。处置过程中，乙方应根据甲方要求无条件予以处理，且同意不因处理上述临时建（构）筑物产生损失为由向甲方索取任何补偿或赔偿。</w:t>
      </w:r>
    </w:p>
    <w:p>
      <w:pPr>
        <w:spacing w:line="440" w:lineRule="atLeast"/>
        <w:ind w:firstLine="560" w:firstLineChars="200"/>
        <w:rPr>
          <w:sz w:val="28"/>
          <w:highlight w:val="none"/>
        </w:rPr>
      </w:pPr>
      <w:r>
        <w:rPr>
          <w:rFonts w:hint="eastAsia" w:ascii="宋体"/>
          <w:sz w:val="28"/>
          <w:szCs w:val="28"/>
          <w:highlight w:val="none"/>
        </w:rPr>
        <w:t>16-2</w:t>
      </w:r>
      <w:r>
        <w:rPr>
          <w:rFonts w:hint="eastAsia"/>
          <w:sz w:val="28"/>
          <w:highlight w:val="none"/>
        </w:rPr>
        <w:t>乙方明确知晓租赁场地无产权证，《市委办公厅、市政府办公厅 关于印发&lt;中山南路美食夜市一条街规划&gt;的通知》和《划拨（使用）土地使用协议书》载明规划用途为</w:t>
      </w:r>
      <w:r>
        <w:rPr>
          <w:rFonts w:hint="eastAsia"/>
          <w:sz w:val="28"/>
          <w:highlight w:val="none"/>
          <w:u w:val="single"/>
        </w:rPr>
        <w:t xml:space="preserve">    </w:t>
      </w:r>
      <w:r>
        <w:rPr>
          <w:rFonts w:hint="eastAsia"/>
          <w:sz w:val="28"/>
          <w:highlight w:val="none"/>
          <w:u w:val="single"/>
          <w:lang w:val="en-US" w:eastAsia="zh-CN"/>
        </w:rPr>
        <w:t xml:space="preserve">          </w:t>
      </w:r>
      <w:r>
        <w:rPr>
          <w:rFonts w:hint="eastAsia"/>
          <w:sz w:val="28"/>
          <w:highlight w:val="none"/>
          <w:u w:val="single"/>
        </w:rPr>
        <w:t xml:space="preserve">   </w:t>
      </w:r>
      <w:r>
        <w:rPr>
          <w:rFonts w:hint="eastAsia"/>
          <w:sz w:val="28"/>
          <w:highlight w:val="none"/>
        </w:rPr>
        <w:t>，土地性质为划拨等情况。甲方对于租赁用途的要求仅系按照《2022年度上城区治理城市交通拥堵工作专项目标任务分解（征求意见稿）》的设定，不构成甲方对于满足该租赁用途的任何实质或预期承诺。乙方在本合同签订前已对租赁场地作了全面了解，并对租赁期间用于停车场经营所需的各项审批条件和规定进行充分自核，承诺在取得相关审批、行政许可后进行改造施工、运营。</w:t>
      </w:r>
    </w:p>
    <w:p>
      <w:pPr>
        <w:spacing w:line="440" w:lineRule="atLeast"/>
        <w:ind w:firstLine="560" w:firstLineChars="200"/>
        <w:rPr>
          <w:sz w:val="28"/>
          <w:highlight w:val="none"/>
        </w:rPr>
      </w:pPr>
      <w:r>
        <w:rPr>
          <w:rFonts w:hint="eastAsia"/>
          <w:sz w:val="28"/>
          <w:highlight w:val="none"/>
        </w:rPr>
        <w:t>乙方参与竞租的行为即表明乙方对上述事宜已作充分的预判和决策，无论因何种原因导致停车场无法取得相关审批、许可（包括场地规划用途和场地既有结构、设计等因素在内），或后续因为政策变化导致无法继续改造施工、运营的各项经营风险，乙方承诺均由其独立承担，甲方就上述事宜不承担任何形式的赔偿或补偿责任。</w:t>
      </w:r>
    </w:p>
    <w:p>
      <w:pPr>
        <w:spacing w:line="440" w:lineRule="atLeast"/>
        <w:ind w:firstLine="560" w:firstLineChars="200"/>
        <w:rPr>
          <w:sz w:val="28"/>
          <w:highlight w:val="none"/>
        </w:rPr>
      </w:pPr>
      <w:r>
        <w:rPr>
          <w:rFonts w:hint="eastAsia" w:ascii="宋体"/>
          <w:sz w:val="28"/>
          <w:szCs w:val="28"/>
          <w:highlight w:val="none"/>
        </w:rPr>
        <w:t>16-3</w:t>
      </w:r>
      <w:r>
        <w:rPr>
          <w:rFonts w:hint="eastAsia"/>
          <w:sz w:val="28"/>
          <w:highlight w:val="none"/>
        </w:rPr>
        <w:t>乙方不得在租赁场地内擅自动用明火，不得将危险品（易燃、易爆及腐蚀性等物品）储存在租赁场地。如乙方违规存放，一经发现，甲方有权立即解除本合同、没收履约保证金，并立即收回租赁场地。乙方存放在租赁场地内的危险品视为乙方放弃所有权，甲方有权自行处置，如因此产生费用由乙方承担，且甲方有权上报相关部门处理。</w:t>
      </w:r>
    </w:p>
    <w:p>
      <w:pPr>
        <w:spacing w:line="440" w:lineRule="atLeast"/>
        <w:ind w:firstLine="560" w:firstLineChars="200"/>
        <w:rPr>
          <w:sz w:val="28"/>
          <w:highlight w:val="none"/>
        </w:rPr>
      </w:pPr>
      <w:r>
        <w:rPr>
          <w:rFonts w:hint="eastAsia"/>
          <w:sz w:val="28"/>
          <w:highlight w:val="none"/>
        </w:rPr>
        <w:t>十七、本合同未尽事宜，经双方协商，作出补充协议，补充协议与本合同具有同等效力。</w:t>
      </w:r>
    </w:p>
    <w:p>
      <w:pPr>
        <w:spacing w:line="440" w:lineRule="atLeast"/>
        <w:ind w:firstLine="560" w:firstLineChars="200"/>
        <w:rPr>
          <w:sz w:val="28"/>
          <w:highlight w:val="none"/>
        </w:rPr>
      </w:pPr>
      <w:r>
        <w:rPr>
          <w:rFonts w:hint="eastAsia"/>
          <w:sz w:val="28"/>
          <w:highlight w:val="none"/>
        </w:rPr>
        <w:t>十八、本合同壹式伍份，甲乙双方各执贰份，杭州产权交易所留存壹份，经双方盖章签字后生效。</w:t>
      </w:r>
    </w:p>
    <w:p>
      <w:pPr>
        <w:spacing w:line="440" w:lineRule="atLeast"/>
        <w:ind w:firstLine="560" w:firstLineChars="200"/>
        <w:rPr>
          <w:sz w:val="28"/>
          <w:highlight w:val="none"/>
        </w:rPr>
      </w:pPr>
      <w:r>
        <w:rPr>
          <w:rFonts w:hint="eastAsia"/>
          <w:sz w:val="28"/>
          <w:highlight w:val="none"/>
        </w:rPr>
        <w:t>附图：乙方租赁场地四至范围</w:t>
      </w:r>
    </w:p>
    <w:p>
      <w:pPr>
        <w:spacing w:line="440" w:lineRule="atLeast"/>
        <w:ind w:firstLine="560" w:firstLineChars="200"/>
        <w:rPr>
          <w:sz w:val="28"/>
          <w:highlight w:val="none"/>
        </w:rPr>
      </w:pPr>
      <w:r>
        <w:rPr>
          <w:rFonts w:hint="eastAsia"/>
          <w:sz w:val="28"/>
          <w:highlight w:val="none"/>
        </w:rPr>
        <w:t>（以下无正文）</w:t>
      </w:r>
    </w:p>
    <w:p>
      <w:pPr>
        <w:spacing w:line="440" w:lineRule="atLeast"/>
        <w:ind w:firstLine="560" w:firstLineChars="200"/>
        <w:rPr>
          <w:sz w:val="28"/>
          <w:highlight w:val="none"/>
        </w:rPr>
      </w:pPr>
      <w:r>
        <w:rPr>
          <w:rFonts w:hint="eastAsia"/>
          <w:sz w:val="28"/>
          <w:highlight w:val="none"/>
        </w:rPr>
        <w:t>甲方（盖章）：                   乙方（盖章）：</w:t>
      </w:r>
    </w:p>
    <w:p>
      <w:pPr>
        <w:spacing w:line="440" w:lineRule="atLeast"/>
        <w:ind w:firstLine="560" w:firstLineChars="200"/>
        <w:rPr>
          <w:sz w:val="28"/>
          <w:highlight w:val="none"/>
        </w:rPr>
      </w:pPr>
      <w:r>
        <w:rPr>
          <w:rFonts w:hint="eastAsia"/>
          <w:sz w:val="28"/>
          <w:highlight w:val="none"/>
        </w:rPr>
        <w:t xml:space="preserve"> </w:t>
      </w:r>
    </w:p>
    <w:p>
      <w:pPr>
        <w:spacing w:line="440" w:lineRule="atLeast"/>
        <w:ind w:firstLine="560" w:firstLineChars="200"/>
        <w:rPr>
          <w:sz w:val="28"/>
          <w:highlight w:val="none"/>
        </w:rPr>
      </w:pPr>
    </w:p>
    <w:p>
      <w:pPr>
        <w:spacing w:line="440" w:lineRule="atLeast"/>
        <w:ind w:firstLine="560" w:firstLineChars="200"/>
        <w:rPr>
          <w:sz w:val="28"/>
          <w:highlight w:val="none"/>
        </w:rPr>
      </w:pPr>
      <w:r>
        <w:rPr>
          <w:rFonts w:hint="eastAsia"/>
          <w:sz w:val="28"/>
          <w:highlight w:val="none"/>
        </w:rPr>
        <w:t xml:space="preserve">法定或授权代表人（签字）：         法定或授权代表人（签字）：    </w:t>
      </w:r>
    </w:p>
    <w:p>
      <w:pPr>
        <w:spacing w:line="440" w:lineRule="atLeast"/>
        <w:ind w:firstLine="560" w:firstLineChars="200"/>
        <w:rPr>
          <w:sz w:val="28"/>
          <w:highlight w:val="none"/>
        </w:rPr>
      </w:pPr>
    </w:p>
    <w:p>
      <w:pPr>
        <w:spacing w:line="440" w:lineRule="atLeast"/>
        <w:ind w:firstLine="1680" w:firstLineChars="600"/>
        <w:rPr>
          <w:sz w:val="28"/>
          <w:highlight w:val="none"/>
        </w:rPr>
      </w:pPr>
      <w:r>
        <w:rPr>
          <w:rFonts w:hint="eastAsia"/>
          <w:sz w:val="28"/>
          <w:highlight w:val="none"/>
        </w:rPr>
        <w:t xml:space="preserve">  年   月   日                  </w:t>
      </w:r>
      <w:r>
        <w:rPr>
          <w:rFonts w:hint="eastAsia"/>
          <w:sz w:val="28"/>
          <w:highlight w:val="none"/>
          <w:lang w:val="en-US" w:eastAsia="zh-CN"/>
        </w:rPr>
        <w:t xml:space="preserve"> </w:t>
      </w:r>
      <w:bookmarkStart w:id="1" w:name="_GoBack"/>
      <w:bookmarkEnd w:id="1"/>
      <w:r>
        <w:rPr>
          <w:rFonts w:hint="eastAsia"/>
          <w:sz w:val="28"/>
          <w:highlight w:val="none"/>
        </w:rPr>
        <w:t xml:space="preserve">  年   月   日  </w:t>
      </w:r>
    </w:p>
    <w:p>
      <w:pPr>
        <w:spacing w:line="440" w:lineRule="atLeast"/>
        <w:ind w:firstLine="420" w:firstLineChars="200"/>
        <w:rPr>
          <w:highlight w:val="none"/>
        </w:rPr>
      </w:pPr>
      <w:r>
        <w:rPr>
          <w:highlight w:val="none"/>
        </w:rPr>
        <w:drawing>
          <wp:anchor distT="0" distB="0" distL="114300" distR="114300" simplePos="0" relativeHeight="251659264" behindDoc="0" locked="0" layoutInCell="1" allowOverlap="1">
            <wp:simplePos x="0" y="0"/>
            <wp:positionH relativeFrom="column">
              <wp:posOffset>-607695</wp:posOffset>
            </wp:positionH>
            <wp:positionV relativeFrom="paragraph">
              <wp:posOffset>585470</wp:posOffset>
            </wp:positionV>
            <wp:extent cx="6695440" cy="4352290"/>
            <wp:effectExtent l="0" t="0" r="10160" b="1016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695440" cy="4352290"/>
                    </a:xfrm>
                    <a:prstGeom prst="rect">
                      <a:avLst/>
                    </a:prstGeom>
                    <a:noFill/>
                    <a:ln>
                      <a:noFill/>
                    </a:ln>
                  </pic:spPr>
                </pic:pic>
              </a:graphicData>
            </a:graphic>
          </wp:anchor>
        </w:drawing>
      </w:r>
      <w:r>
        <w:rPr>
          <w:rFonts w:hint="eastAsia"/>
          <w:sz w:val="28"/>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1CEA"/>
    <w:multiLevelType w:val="singleLevel"/>
    <w:tmpl w:val="823A1CEA"/>
    <w:lvl w:ilvl="0" w:tentative="0">
      <w:start w:val="7"/>
      <w:numFmt w:val="chineseCounting"/>
      <w:suff w:val="nothing"/>
      <w:lvlText w:val="%1、"/>
      <w:lvlJc w:val="left"/>
      <w:rPr>
        <w:rFonts w:hint="eastAsia"/>
      </w:rPr>
    </w:lvl>
  </w:abstractNum>
  <w:abstractNum w:abstractNumId="1">
    <w:nsid w:val="B82DEC97"/>
    <w:multiLevelType w:val="singleLevel"/>
    <w:tmpl w:val="B82DEC97"/>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DdmYjE5NDI1ODJlOGZmOWIyZjE5NzczZDg4OTQifQ=="/>
  </w:docVars>
  <w:rsids>
    <w:rsidRoot w:val="787824B7"/>
    <w:rsid w:val="00086C63"/>
    <w:rsid w:val="000A0B25"/>
    <w:rsid w:val="0010504C"/>
    <w:rsid w:val="001F3C2E"/>
    <w:rsid w:val="002318D0"/>
    <w:rsid w:val="00247D88"/>
    <w:rsid w:val="00306B67"/>
    <w:rsid w:val="00311E0D"/>
    <w:rsid w:val="00341099"/>
    <w:rsid w:val="003433DD"/>
    <w:rsid w:val="003D1243"/>
    <w:rsid w:val="00437365"/>
    <w:rsid w:val="00486E8C"/>
    <w:rsid w:val="004C53DE"/>
    <w:rsid w:val="00505C64"/>
    <w:rsid w:val="00593B61"/>
    <w:rsid w:val="005B047D"/>
    <w:rsid w:val="00622A53"/>
    <w:rsid w:val="006447E6"/>
    <w:rsid w:val="007A6233"/>
    <w:rsid w:val="0080548A"/>
    <w:rsid w:val="00832518"/>
    <w:rsid w:val="00836553"/>
    <w:rsid w:val="008475B9"/>
    <w:rsid w:val="00887C45"/>
    <w:rsid w:val="008D50FD"/>
    <w:rsid w:val="008E75D8"/>
    <w:rsid w:val="008F52CA"/>
    <w:rsid w:val="00943CEE"/>
    <w:rsid w:val="009A5EE5"/>
    <w:rsid w:val="009A6E07"/>
    <w:rsid w:val="009E306D"/>
    <w:rsid w:val="00A234D6"/>
    <w:rsid w:val="00D2553B"/>
    <w:rsid w:val="00DE6D87"/>
    <w:rsid w:val="00EC25B9"/>
    <w:rsid w:val="00F66008"/>
    <w:rsid w:val="00F74D4D"/>
    <w:rsid w:val="01CB4F4F"/>
    <w:rsid w:val="022479FF"/>
    <w:rsid w:val="030A1D4E"/>
    <w:rsid w:val="0430187C"/>
    <w:rsid w:val="05F8388A"/>
    <w:rsid w:val="079439EB"/>
    <w:rsid w:val="09E75075"/>
    <w:rsid w:val="0E7C19C3"/>
    <w:rsid w:val="0FC1799A"/>
    <w:rsid w:val="109A0FB0"/>
    <w:rsid w:val="116D7DCD"/>
    <w:rsid w:val="16054EF9"/>
    <w:rsid w:val="17385BF9"/>
    <w:rsid w:val="196E55CB"/>
    <w:rsid w:val="1A367695"/>
    <w:rsid w:val="1B64044C"/>
    <w:rsid w:val="1B7437F9"/>
    <w:rsid w:val="1D105A49"/>
    <w:rsid w:val="1D54123D"/>
    <w:rsid w:val="1D942C3E"/>
    <w:rsid w:val="20C7331C"/>
    <w:rsid w:val="212A309E"/>
    <w:rsid w:val="218940D8"/>
    <w:rsid w:val="22243041"/>
    <w:rsid w:val="229A5615"/>
    <w:rsid w:val="230153F8"/>
    <w:rsid w:val="24F855E3"/>
    <w:rsid w:val="26FD3B59"/>
    <w:rsid w:val="277E77A9"/>
    <w:rsid w:val="28F8393D"/>
    <w:rsid w:val="2986081B"/>
    <w:rsid w:val="2AF7727E"/>
    <w:rsid w:val="2C4214B9"/>
    <w:rsid w:val="2E9848F7"/>
    <w:rsid w:val="3075606E"/>
    <w:rsid w:val="32436963"/>
    <w:rsid w:val="333B279D"/>
    <w:rsid w:val="33475A0B"/>
    <w:rsid w:val="355E10AF"/>
    <w:rsid w:val="384B52EB"/>
    <w:rsid w:val="3B5C0A1E"/>
    <w:rsid w:val="3B6069C7"/>
    <w:rsid w:val="3B83591A"/>
    <w:rsid w:val="3C3C116B"/>
    <w:rsid w:val="3F8D3FD7"/>
    <w:rsid w:val="41445BCC"/>
    <w:rsid w:val="42024432"/>
    <w:rsid w:val="42B44DF6"/>
    <w:rsid w:val="42F85410"/>
    <w:rsid w:val="436A6DA0"/>
    <w:rsid w:val="43B1445C"/>
    <w:rsid w:val="43BE641E"/>
    <w:rsid w:val="4493141F"/>
    <w:rsid w:val="44C35075"/>
    <w:rsid w:val="453C52DD"/>
    <w:rsid w:val="45E704DA"/>
    <w:rsid w:val="49182F6F"/>
    <w:rsid w:val="49DA353F"/>
    <w:rsid w:val="4DC64D3A"/>
    <w:rsid w:val="4E12299F"/>
    <w:rsid w:val="4E137668"/>
    <w:rsid w:val="4E3447B1"/>
    <w:rsid w:val="4F230CE8"/>
    <w:rsid w:val="4F9C040E"/>
    <w:rsid w:val="503B20C3"/>
    <w:rsid w:val="51A33240"/>
    <w:rsid w:val="53C22088"/>
    <w:rsid w:val="53F13E3E"/>
    <w:rsid w:val="55F13AF2"/>
    <w:rsid w:val="56A32791"/>
    <w:rsid w:val="5A7A3A95"/>
    <w:rsid w:val="5A9C1F55"/>
    <w:rsid w:val="5B696DF6"/>
    <w:rsid w:val="5BC22E0D"/>
    <w:rsid w:val="5CFA31FE"/>
    <w:rsid w:val="5E896642"/>
    <w:rsid w:val="5EBA7DC4"/>
    <w:rsid w:val="5F83379D"/>
    <w:rsid w:val="60596A76"/>
    <w:rsid w:val="619C2CF8"/>
    <w:rsid w:val="628E350E"/>
    <w:rsid w:val="653F3B4F"/>
    <w:rsid w:val="65BE32DB"/>
    <w:rsid w:val="66CB6822"/>
    <w:rsid w:val="69091D53"/>
    <w:rsid w:val="6925227B"/>
    <w:rsid w:val="6B755C1C"/>
    <w:rsid w:val="6E6C5F07"/>
    <w:rsid w:val="709D0B15"/>
    <w:rsid w:val="71866040"/>
    <w:rsid w:val="72E9406F"/>
    <w:rsid w:val="76AB7241"/>
    <w:rsid w:val="77A426D0"/>
    <w:rsid w:val="787824B7"/>
    <w:rsid w:val="79690A2B"/>
    <w:rsid w:val="7CAB4FF0"/>
    <w:rsid w:val="7D0852CF"/>
    <w:rsid w:val="7EA4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仿宋"/>
      <w:b/>
      <w:kern w:val="44"/>
      <w:sz w:val="7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ody Text Indent"/>
    <w:basedOn w:val="1"/>
    <w:qFormat/>
    <w:uiPriority w:val="0"/>
    <w:pPr>
      <w:ind w:firstLine="420"/>
    </w:pPr>
    <w:rPr>
      <w:sz w:val="24"/>
      <w:szCs w:val="20"/>
    </w:r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qFormat/>
    <w:uiPriority w:val="0"/>
    <w:rPr>
      <w:b/>
      <w:bCs/>
    </w:rPr>
  </w:style>
  <w:style w:type="character" w:styleId="11">
    <w:name w:val="annotation reference"/>
    <w:basedOn w:val="10"/>
    <w:qFormat/>
    <w:uiPriority w:val="0"/>
    <w:rPr>
      <w:sz w:val="21"/>
      <w:szCs w:val="21"/>
    </w:rPr>
  </w:style>
  <w:style w:type="character" w:customStyle="1" w:styleId="12">
    <w:name w:val="页眉 字符"/>
    <w:basedOn w:val="10"/>
    <w:link w:val="7"/>
    <w:qFormat/>
    <w:uiPriority w:val="0"/>
    <w:rPr>
      <w:rFonts w:ascii="Calibri" w:hAnsi="Calibri" w:eastAsia="宋体" w:cs="Times New Roman"/>
      <w:kern w:val="2"/>
      <w:sz w:val="18"/>
      <w:szCs w:val="18"/>
    </w:rPr>
  </w:style>
  <w:style w:type="paragraph" w:customStyle="1" w:styleId="13">
    <w:name w:val="修订1"/>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10"/>
    <w:link w:val="3"/>
    <w:qFormat/>
    <w:uiPriority w:val="0"/>
    <w:rPr>
      <w:rFonts w:ascii="Calibri" w:hAnsi="Calibri" w:eastAsia="宋体" w:cs="Times New Roman"/>
      <w:kern w:val="2"/>
      <w:sz w:val="21"/>
      <w:szCs w:val="24"/>
    </w:rPr>
  </w:style>
  <w:style w:type="character" w:customStyle="1" w:styleId="15">
    <w:name w:val="批注主题 字符"/>
    <w:basedOn w:val="14"/>
    <w:link w:val="8"/>
    <w:qFormat/>
    <w:uiPriority w:val="0"/>
    <w:rPr>
      <w:rFonts w:ascii="Calibri" w:hAnsi="Calibri" w:eastAsia="宋体" w:cs="Times New Roman"/>
      <w:b/>
      <w:bCs/>
      <w:kern w:val="2"/>
      <w:sz w:val="21"/>
      <w:szCs w:val="24"/>
    </w:rPr>
  </w:style>
  <w:style w:type="character" w:customStyle="1" w:styleId="16">
    <w:name w:val="日期 字符"/>
    <w:basedOn w:val="10"/>
    <w:link w:val="5"/>
    <w:qFormat/>
    <w:uiPriority w:val="0"/>
    <w:rPr>
      <w:rFonts w:ascii="Calibri" w:hAnsi="Calibri" w:eastAsia="宋体" w:cs="Times New Roman"/>
      <w:kern w:val="2"/>
      <w:sz w:val="21"/>
      <w:szCs w:val="24"/>
    </w:rPr>
  </w:style>
  <w:style w:type="paragraph" w:customStyle="1" w:styleId="17">
    <w:name w:val="HTML 预设格式 Char"/>
    <w:basedOn w:val="1"/>
    <w:qFormat/>
    <w:uiPriority w:val="0"/>
    <w:pPr>
      <w:jc w:val="left"/>
    </w:pPr>
    <w:rPr>
      <w:rFonts w:hint="eastAsia" w:ascii="宋体" w:hAnsi="宋体"/>
      <w:kern w:val="0"/>
      <w:sz w:val="24"/>
    </w:rPr>
  </w:style>
  <w:style w:type="paragraph" w:customStyle="1" w:styleId="18">
    <w:name w:val="Revision"/>
    <w:hidden/>
    <w:semiHidden/>
    <w:qFormat/>
    <w:uiPriority w:val="99"/>
    <w:rPr>
      <w:rFonts w:ascii="Calibri" w:hAnsi="Calibri" w:eastAsia="宋体" w:cs="Times New Roman"/>
      <w:kern w:val="2"/>
      <w:sz w:val="21"/>
      <w:szCs w:val="24"/>
      <w:lang w:val="en-US" w:eastAsia="zh-CN" w:bidi="ar-SA"/>
    </w:rPr>
  </w:style>
  <w:style w:type="paragraph" w:styleId="19">
    <w:name w:val="List Paragraph"/>
    <w:basedOn w:val="1"/>
    <w:qFormat/>
    <w:uiPriority w:val="99"/>
    <w:pPr>
      <w:ind w:firstLine="420" w:firstLineChars="200"/>
    </w:pPr>
  </w:style>
  <w:style w:type="paragraph" w:customStyle="1" w:styleId="20">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B4953-29CC-4299-931E-422EF2EAEFB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1534</Words>
  <Characters>8750</Characters>
  <Lines>72</Lines>
  <Paragraphs>20</Paragraphs>
  <TotalTime>7</TotalTime>
  <ScaleCrop>false</ScaleCrop>
  <LinksUpToDate>false</LinksUpToDate>
  <CharactersWithSpaces>10264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2021-04-01T03:34:00Z</dcterms:created>
  <dc:creator>季灵烨</dc:creator>
  <cp:lastModifiedBy>澤愷</cp:lastModifiedBy>
  <cp:lastPrinted>2022-06-29T06:10:00Z</cp:lastPrinted>
  <dcterms:modified xsi:type="dcterms:W3CDTF">2022-08-05T07:23:34Z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E543164934B14309B7E8E9A6560D3AEA</vt:lpwstr>
  </property>
</Properties>
</file>