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AED3" w14:textId="77777777" w:rsidR="00773F46" w:rsidRDefault="004701CE">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7E7596CF" w14:textId="77777777" w:rsidR="00773F46" w:rsidRDefault="004701C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杭州产权交易所有限责任公司：</w:t>
      </w:r>
    </w:p>
    <w:p w14:paraId="00279251" w14:textId="77777777" w:rsidR="00773F46" w:rsidRDefault="004701C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0924DE82" w14:textId="24D90CFD" w:rsidR="00773F46" w:rsidRDefault="004701CE">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我方拟承租</w:t>
      </w:r>
      <w:r w:rsidR="00661DCF" w:rsidRPr="00661DCF">
        <w:rPr>
          <w:rFonts w:asciiTheme="minorEastAsia" w:eastAsiaTheme="minorEastAsia" w:hAnsiTheme="minorEastAsia" w:hint="eastAsia"/>
          <w:szCs w:val="21"/>
          <w:u w:val="single"/>
        </w:rPr>
        <w:t>杭州市滨江区滨和花园商铺29、30号房屋等14处房屋5年租赁权</w:t>
      </w:r>
      <w:r>
        <w:rPr>
          <w:rFonts w:asciiTheme="minorEastAsia" w:eastAsiaTheme="minorEastAsia" w:hAnsiTheme="minorEastAsia" w:hint="eastAsia"/>
          <w:szCs w:val="21"/>
        </w:rPr>
        <w:t>（标的编号：</w:t>
      </w:r>
      <w:r w:rsidR="009A311E" w:rsidRPr="009A311E">
        <w:rPr>
          <w:rFonts w:asciiTheme="minorEastAsia" w:eastAsiaTheme="minorEastAsia" w:hAnsiTheme="minorEastAsia"/>
          <w:szCs w:val="21"/>
          <w:u w:val="single"/>
        </w:rPr>
        <w:t>HJS2022ZL</w:t>
      </w:r>
      <w:r w:rsidR="00661DCF">
        <w:rPr>
          <w:rFonts w:asciiTheme="minorEastAsia" w:eastAsiaTheme="minorEastAsia" w:hAnsiTheme="minorEastAsia"/>
          <w:szCs w:val="21"/>
          <w:u w:val="single"/>
        </w:rPr>
        <w:t>1037-</w:t>
      </w:r>
      <w:r w:rsidR="00DC734D">
        <w:rPr>
          <w:rFonts w:asciiTheme="minorEastAsia" w:eastAsiaTheme="minorEastAsia" w:hAnsiTheme="minorEastAsia"/>
          <w:szCs w:val="21"/>
          <w:u w:val="single"/>
        </w:rPr>
        <w:t>HJS2022ZL</w:t>
      </w:r>
      <w:r w:rsidR="00661DCF">
        <w:rPr>
          <w:rFonts w:asciiTheme="minorEastAsia" w:eastAsiaTheme="minorEastAsia" w:hAnsiTheme="minorEastAsia"/>
          <w:szCs w:val="21"/>
          <w:u w:val="single"/>
        </w:rPr>
        <w:t>1050</w:t>
      </w:r>
      <w:r>
        <w:rPr>
          <w:rFonts w:asciiTheme="minorEastAsia" w:eastAsiaTheme="minorEastAsia" w:hAnsiTheme="minorEastAsia" w:hint="eastAsia"/>
          <w:szCs w:val="21"/>
        </w:rPr>
        <w:t>），现做如下承诺：</w:t>
      </w:r>
    </w:p>
    <w:p w14:paraId="3C533E23" w14:textId="73940F61" w:rsidR="005767C5" w:rsidRDefault="005767C5">
      <w:pPr>
        <w:spacing w:line="336" w:lineRule="auto"/>
        <w:ind w:firstLineChars="200" w:firstLine="420"/>
        <w:rPr>
          <w:rFonts w:asciiTheme="minorEastAsia" w:eastAsiaTheme="minorEastAsia" w:hAnsiTheme="minorEastAsia"/>
          <w:szCs w:val="21"/>
        </w:rPr>
      </w:pPr>
      <w:r w:rsidRPr="005767C5">
        <w:rPr>
          <w:rFonts w:asciiTheme="minorEastAsia" w:eastAsiaTheme="minorEastAsia" w:hAnsiTheme="minorEastAsia" w:hint="eastAsia"/>
          <w:szCs w:val="21"/>
        </w:rPr>
        <w:t>1、</w:t>
      </w:r>
      <w:r w:rsidR="00BA1B3B" w:rsidRPr="005767C5">
        <w:rPr>
          <w:rFonts w:asciiTheme="minorEastAsia" w:eastAsiaTheme="minorEastAsia" w:hAnsiTheme="minorEastAsia" w:hint="eastAsia"/>
          <w:szCs w:val="21"/>
        </w:rPr>
        <w:t>我方已认真阅读、知悉并自愿遵守《</w:t>
      </w:r>
      <w:r w:rsidR="00BA1B3B" w:rsidRPr="00AC0BBC">
        <w:rPr>
          <w:rFonts w:asciiTheme="minorEastAsia" w:eastAsiaTheme="minorEastAsia" w:hAnsiTheme="minorEastAsia" w:hint="eastAsia"/>
          <w:szCs w:val="21"/>
        </w:rPr>
        <w:t>房屋出租交易规则</w:t>
      </w:r>
      <w:r w:rsidR="00BA1B3B" w:rsidRPr="005767C5">
        <w:rPr>
          <w:rFonts w:asciiTheme="minorEastAsia" w:eastAsiaTheme="minorEastAsia" w:hAnsiTheme="minorEastAsia" w:hint="eastAsia"/>
          <w:szCs w:val="21"/>
        </w:rPr>
        <w:t>》、《</w:t>
      </w:r>
      <w:r w:rsidR="00BA1B3B" w:rsidRPr="00AC0BBC">
        <w:rPr>
          <w:rFonts w:asciiTheme="minorEastAsia" w:eastAsiaTheme="minorEastAsia" w:hAnsiTheme="minorEastAsia" w:hint="eastAsia"/>
          <w:szCs w:val="21"/>
        </w:rPr>
        <w:t>在线报价实施办法</w:t>
      </w:r>
      <w:r w:rsidR="00BA1B3B" w:rsidRPr="005767C5">
        <w:rPr>
          <w:rFonts w:asciiTheme="minorEastAsia" w:eastAsiaTheme="minorEastAsia" w:hAnsiTheme="minorEastAsia" w:hint="eastAsia"/>
          <w:szCs w:val="21"/>
        </w:rPr>
        <w:t>》和《杭州产权交易所在线报价交易须知》等文件的规定，同意按照相关规定参加本项目竞价活动。</w:t>
      </w:r>
    </w:p>
    <w:p w14:paraId="445F7F1F" w14:textId="6EFB5E08" w:rsidR="00773F46" w:rsidRDefault="004701CE">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48E44C4E" w14:textId="77777777" w:rsidR="008C6145" w:rsidRPr="008C6145" w:rsidRDefault="004701CE"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8C6145" w:rsidRPr="008C6145">
        <w:rPr>
          <w:rFonts w:asciiTheme="minorEastAsia" w:eastAsiaTheme="minorEastAsia" w:hAnsiTheme="minorEastAsia" w:hint="eastAsia"/>
          <w:szCs w:val="21"/>
        </w:rPr>
        <w:t>同意在被确定为承租方之日起3个工作日携带报名时上传的主体资格证明等相关文件原件至杭交所完成现场确认和签署《成交通知书》、《房屋租赁合同》等交易合同；并在《成交通知书》、《房屋租赁合同》及相关附件签署之日起5个工作日内向杭交所指定账户一次性支付首期租金、交易服务费、履约保证金和装修保证金（首年3个月租金）等交易资金（以到账时间为准）。</w:t>
      </w:r>
    </w:p>
    <w:p w14:paraId="79502712" w14:textId="0871102B"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同意杭交所经出租方申请之日起3工作日内将承租方已交纳的首期租金、履约保证金、装修保证金全部划转至出租方指定账户。</w:t>
      </w:r>
    </w:p>
    <w:p w14:paraId="12F7DC78" w14:textId="21384F73"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8C6145">
        <w:rPr>
          <w:rFonts w:asciiTheme="minorEastAsia" w:eastAsiaTheme="minorEastAsia" w:hAnsiTheme="minorEastAsia" w:hint="eastAsia"/>
          <w:szCs w:val="21"/>
        </w:rPr>
        <w:t>已知悉并同意：租赁房屋尚未办理不动产权证，根据出租方与杭州市滨江区城市建设综合开发有限公司签署的《合并协议-适用于吸收合并》，本次租赁房屋属出租方所有，据此出租方对外公开招租。杭滨国用（2006）第00032</w:t>
      </w:r>
      <w:r w:rsidR="00DC734D">
        <w:rPr>
          <w:rFonts w:asciiTheme="minorEastAsia" w:eastAsiaTheme="minorEastAsia" w:hAnsiTheme="minorEastAsia"/>
          <w:szCs w:val="21"/>
        </w:rPr>
        <w:t>1</w:t>
      </w:r>
      <w:r w:rsidRPr="008C6145">
        <w:rPr>
          <w:rFonts w:asciiTheme="minorEastAsia" w:eastAsiaTheme="minorEastAsia" w:hAnsiTheme="minorEastAsia" w:hint="eastAsia"/>
          <w:szCs w:val="21"/>
        </w:rPr>
        <w:t>号载明，租赁房屋所在的地块使用权类型划拨，地类用途为住宅用地，本次租赁房屋要求的用途为商业。如因租赁物业证载的地类（用途）和租赁用途不一致而需要办理相关审批手续的，由</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方自行负责办理，出租方予以协助，如因此需缴纳相关费用的，由</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方负责。</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方方应充分了解上述情况，由此无法办理工商登记及其他行政审批等相关手续，</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方如有损失自行承担。出租方不承担任何责任。</w:t>
      </w:r>
    </w:p>
    <w:p w14:paraId="49D1B60B" w14:textId="44BE74D1"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8C6145">
        <w:rPr>
          <w:rFonts w:asciiTheme="minorEastAsia" w:eastAsiaTheme="minorEastAsia" w:hAnsiTheme="minorEastAsia" w:hint="eastAsia"/>
          <w:szCs w:val="21"/>
        </w:rPr>
        <w:t>已知悉并同意：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w:t>
      </w:r>
      <w:r w:rsidRPr="008C6145">
        <w:rPr>
          <w:rFonts w:asciiTheme="minorEastAsia" w:eastAsiaTheme="minorEastAsia" w:hAnsiTheme="minorEastAsia" w:hint="eastAsia"/>
          <w:szCs w:val="21"/>
        </w:rPr>
        <w:lastRenderedPageBreak/>
        <w:t>形式的赔偿或补偿责任。</w:t>
      </w:r>
    </w:p>
    <w:p w14:paraId="0D41A4A8" w14:textId="104AC108"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Pr="008C6145">
        <w:rPr>
          <w:rFonts w:asciiTheme="minorEastAsia" w:eastAsiaTheme="minorEastAsia" w:hAnsiTheme="minorEastAsia" w:hint="eastAsia"/>
          <w:szCs w:val="21"/>
        </w:rPr>
        <w:t>已知悉并同意：出租方保证租赁房屋产权无争议，如</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方在房屋内开展经营活动前须取得政府有关部门批准必要的执照、批准证书或许可证等（如法律、法规要求），出租方可根据实际情况提供必要的协助，相关费用均由</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方承诺且同意不就此向出租方提出任何索赔。</w:t>
      </w:r>
    </w:p>
    <w:p w14:paraId="2A5680A6" w14:textId="7B468394"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Pr="008C6145">
        <w:rPr>
          <w:rFonts w:asciiTheme="minorEastAsia" w:eastAsiaTheme="minorEastAsia" w:hAnsiTheme="minorEastAsia" w:hint="eastAsia"/>
          <w:szCs w:val="21"/>
        </w:rPr>
        <w:t>已知悉并同意：如在租赁期内，政府要求拆迁拆除租赁房屋的，</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方须无条件完全同意，且不属于出租方违约，并不得要求出租方承担违约赔偿责任。</w:t>
      </w:r>
    </w:p>
    <w:p w14:paraId="53921BF2" w14:textId="4495FD08"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本次租赁房屋质量、具体位置、现有交通组织、房屋面积和土地面积、门窗、水电表等以现场实际为准，交付按移交时现状进行，不保证装修、装饰物、构筑物的完好。商铺北侧路面铺装将可能适时更新，期间造成的影响由</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方自行考虑和承担。</w:t>
      </w:r>
    </w:p>
    <w:p w14:paraId="2747033C" w14:textId="5E5349A7"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已知悉并同意：租赁期限内，在未征得出租方事先书面同意以及按规定须经有关部门审批而未批准前，</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方不得擅自改变租赁用途。</w:t>
      </w:r>
    </w:p>
    <w:p w14:paraId="6A53D2FC" w14:textId="48F7115F"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本次招租商业用房交割前所涉及标的拖欠的各种费用（不限于物业服务费、水电费等）由出租方承担。意向承租方需在提出承租申请前自行了解标的配套用房水电情况。租赁期满、完成交房后才能办理退房屋履约保证金无息退还手续。</w:t>
      </w:r>
    </w:p>
    <w:p w14:paraId="630B238A" w14:textId="317BA5D7" w:rsid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方承租后未满6个月的，承租方不得提出退租。满6个月后，</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方因自身原因可向出租方提出书面退租申请，经出租方同意后方可实施，</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方须和出租方签订《终止房屋租赁合同书》。同时，</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方须向出租方支付以当年租金标准计算的3个月租金作为违约金，租金按实结算。</w:t>
      </w:r>
    </w:p>
    <w:p w14:paraId="0B2DCAD9" w14:textId="68077A94"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w:t>
      </w:r>
      <w:r w:rsidRPr="008C6145">
        <w:rPr>
          <w:rFonts w:asciiTheme="minorEastAsia" w:eastAsiaTheme="minorEastAsia" w:hAnsiTheme="minorEastAsia" w:hint="eastAsia"/>
          <w:szCs w:val="21"/>
        </w:rPr>
        <w:lastRenderedPageBreak/>
        <w:t>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14:paraId="76CBAF23" w14:textId="638A98F6" w:rsidR="008C6145" w:rsidRP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14</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已知悉并同意：租赁期限内，</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14:paraId="09FFA822" w14:textId="418D54C0" w:rsidR="008C6145" w:rsidRDefault="008C6145"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w:t>
      </w:r>
      <w:r w:rsidRPr="008C6145">
        <w:rPr>
          <w:rFonts w:asciiTheme="minorEastAsia" w:eastAsiaTheme="minorEastAsia" w:hAnsiTheme="minorEastAsia" w:hint="eastAsia"/>
          <w:szCs w:val="21"/>
        </w:rPr>
        <w:t>已知悉并同意：</w:t>
      </w:r>
      <w:r>
        <w:rPr>
          <w:rFonts w:asciiTheme="minorEastAsia" w:eastAsiaTheme="minorEastAsia" w:hAnsiTheme="minorEastAsia" w:hint="eastAsia"/>
          <w:szCs w:val="21"/>
        </w:rPr>
        <w:t>我</w:t>
      </w:r>
      <w:r w:rsidRPr="008C6145">
        <w:rPr>
          <w:rFonts w:asciiTheme="minorEastAsia" w:eastAsiaTheme="minorEastAsia" w:hAnsiTheme="minorEastAsia" w:hint="eastAsia"/>
          <w:szCs w:val="21"/>
        </w:rPr>
        <w:t>方与出租方的权利义务以《房屋租赁合同》（样本）约定为准。</w:t>
      </w:r>
    </w:p>
    <w:p w14:paraId="276570F2" w14:textId="2FABCF0B" w:rsidR="00773F46" w:rsidRDefault="00A130F3" w:rsidP="008C6145">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8C6145">
        <w:rPr>
          <w:rFonts w:asciiTheme="minorEastAsia" w:eastAsiaTheme="minorEastAsia" w:hAnsiTheme="minorEastAsia"/>
          <w:szCs w:val="21"/>
        </w:rPr>
        <w:t>6</w:t>
      </w:r>
      <w:r w:rsidR="004701CE">
        <w:rPr>
          <w:rFonts w:asciiTheme="minorEastAsia" w:eastAsiaTheme="minorEastAsia" w:hAnsiTheme="minorEastAsia" w:hint="eastAsia"/>
          <w:szCs w:val="21"/>
        </w:rPr>
        <w:t>、我方同意按</w:t>
      </w:r>
      <w:r w:rsidR="003929D9" w:rsidRPr="003929D9">
        <w:rPr>
          <w:rFonts w:asciiTheme="minorEastAsia" w:eastAsiaTheme="minorEastAsia" w:hAnsiTheme="minorEastAsia" w:hint="eastAsia"/>
          <w:szCs w:val="21"/>
        </w:rPr>
        <w:t>以下标准支付交易服务费：（1）若本次交易标的租金高于转让底价成交的，</w:t>
      </w:r>
      <w:r w:rsidR="00D845AD" w:rsidRPr="00D845AD">
        <w:rPr>
          <w:rFonts w:asciiTheme="minorEastAsia" w:eastAsiaTheme="minorEastAsia" w:hAnsiTheme="minorEastAsia" w:hint="eastAsia"/>
          <w:szCs w:val="21"/>
        </w:rPr>
        <w:t>我方</w:t>
      </w:r>
      <w:r w:rsidR="003929D9" w:rsidRPr="003929D9">
        <w:rPr>
          <w:rFonts w:asciiTheme="minorEastAsia" w:eastAsiaTheme="minorEastAsia" w:hAnsiTheme="minorEastAsia" w:hint="eastAsia"/>
          <w:szCs w:val="21"/>
        </w:rPr>
        <w:t>须支付按首年一个月租金计取的交易服务费；（2）若本次交易标的租金以转让底价成交的，</w:t>
      </w:r>
      <w:r w:rsidR="00D845AD" w:rsidRPr="00D845AD">
        <w:rPr>
          <w:rFonts w:asciiTheme="minorEastAsia" w:eastAsiaTheme="minorEastAsia" w:hAnsiTheme="minorEastAsia" w:hint="eastAsia"/>
          <w:szCs w:val="21"/>
        </w:rPr>
        <w:t>我方</w:t>
      </w:r>
      <w:r w:rsidR="003929D9" w:rsidRPr="003929D9">
        <w:rPr>
          <w:rFonts w:asciiTheme="minorEastAsia" w:eastAsiaTheme="minorEastAsia" w:hAnsiTheme="minorEastAsia" w:hint="eastAsia"/>
          <w:szCs w:val="21"/>
        </w:rPr>
        <w:t>须支付按首年半个月租金计取的交易服务费。</w:t>
      </w:r>
    </w:p>
    <w:p w14:paraId="79AAB5EC" w14:textId="4D1A8C61" w:rsidR="00773F46" w:rsidRDefault="00057099">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8C6145">
        <w:rPr>
          <w:rFonts w:asciiTheme="minorEastAsia" w:eastAsiaTheme="minorEastAsia" w:hAnsiTheme="minorEastAsia"/>
          <w:szCs w:val="21"/>
        </w:rPr>
        <w:t>7</w:t>
      </w:r>
      <w:r w:rsidR="004701CE">
        <w:rPr>
          <w:rFonts w:asciiTheme="minorEastAsia" w:eastAsiaTheme="minorEastAsia" w:hAnsiTheme="minorEastAsia" w:hint="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14:paraId="25121FEA" w14:textId="7777777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（1）意向承租方提交承租申请并交纳交易保证金后单方撤回承租申请的；</w:t>
      </w:r>
    </w:p>
    <w:p w14:paraId="308967E4" w14:textId="1CAC2B25"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8C6145">
        <w:rPr>
          <w:rFonts w:asciiTheme="minorEastAsia" w:eastAsiaTheme="minorEastAsia" w:hAnsiTheme="minorEastAsia"/>
          <w:szCs w:val="21"/>
        </w:rPr>
        <w:t>2</w:t>
      </w:r>
      <w:r>
        <w:rPr>
          <w:rFonts w:asciiTheme="minorEastAsia" w:eastAsiaTheme="minorEastAsia" w:hAnsiTheme="minorEastAsia" w:hint="eastAsia"/>
          <w:szCs w:val="21"/>
        </w:rPr>
        <w:t>）在被确定为承租方后未按约定签署《房屋租赁合同》的或未按约定支付</w:t>
      </w:r>
      <w:r w:rsidR="003929D9" w:rsidRPr="003929D9">
        <w:rPr>
          <w:rFonts w:asciiTheme="minorEastAsia" w:eastAsiaTheme="minorEastAsia" w:hAnsiTheme="minorEastAsia" w:hint="eastAsia"/>
          <w:szCs w:val="21"/>
        </w:rPr>
        <w:t>首期租金、履约保证金、装修保证金、</w:t>
      </w:r>
      <w:r w:rsidR="00BF6EC5">
        <w:rPr>
          <w:rFonts w:asciiTheme="minorEastAsia" w:eastAsiaTheme="minorEastAsia" w:hAnsiTheme="minorEastAsia" w:hint="eastAsia"/>
          <w:szCs w:val="21"/>
        </w:rPr>
        <w:t>水电押金和</w:t>
      </w:r>
      <w:r w:rsidR="003929D9" w:rsidRPr="003929D9">
        <w:rPr>
          <w:rFonts w:asciiTheme="minorEastAsia" w:eastAsiaTheme="minorEastAsia" w:hAnsiTheme="minorEastAsia" w:hint="eastAsia"/>
          <w:szCs w:val="21"/>
        </w:rPr>
        <w:t>交易服务费</w:t>
      </w:r>
      <w:r>
        <w:rPr>
          <w:rFonts w:asciiTheme="minorEastAsia" w:eastAsiaTheme="minorEastAsia" w:hAnsiTheme="minorEastAsia" w:hint="eastAsia"/>
          <w:szCs w:val="21"/>
        </w:rPr>
        <w:t>的；</w:t>
      </w:r>
    </w:p>
    <w:p w14:paraId="226368ED" w14:textId="5DDF64C7"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8C6145">
        <w:rPr>
          <w:rFonts w:asciiTheme="minorEastAsia" w:eastAsiaTheme="minorEastAsia" w:hAnsiTheme="minorEastAsia"/>
          <w:szCs w:val="21"/>
        </w:rPr>
        <w:t>3</w:t>
      </w:r>
      <w:r>
        <w:rPr>
          <w:rFonts w:asciiTheme="minorEastAsia" w:eastAsiaTheme="minorEastAsia" w:hAnsiTheme="minorEastAsia" w:hint="eastAsia"/>
          <w:szCs w:val="21"/>
        </w:rPr>
        <w:t>）意向承租方未履行书面承诺事项的；</w:t>
      </w:r>
    </w:p>
    <w:p w14:paraId="5ABD106E" w14:textId="0E92D029" w:rsidR="00773F46" w:rsidRDefault="004701CE">
      <w:pPr>
        <w:spacing w:line="33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8C6145">
        <w:rPr>
          <w:rFonts w:asciiTheme="minorEastAsia" w:eastAsiaTheme="minorEastAsia" w:hAnsiTheme="minorEastAsia"/>
          <w:szCs w:val="21"/>
        </w:rPr>
        <w:t>4</w:t>
      </w:r>
      <w:r>
        <w:rPr>
          <w:rFonts w:asciiTheme="minorEastAsia" w:eastAsiaTheme="minorEastAsia" w:hAnsiTheme="minorEastAsia" w:hint="eastAsia"/>
          <w:szCs w:val="21"/>
        </w:rPr>
        <w:t>）存在其他违反交易规则情形的。</w:t>
      </w:r>
    </w:p>
    <w:p w14:paraId="222C3EFA" w14:textId="77777777" w:rsidR="00773F46" w:rsidRDefault="00773F46">
      <w:pPr>
        <w:spacing w:line="336" w:lineRule="auto"/>
        <w:rPr>
          <w:rFonts w:asciiTheme="minorEastAsia" w:eastAsiaTheme="minorEastAsia" w:hAnsiTheme="minorEastAsia"/>
          <w:szCs w:val="21"/>
        </w:rPr>
      </w:pPr>
    </w:p>
    <w:p w14:paraId="1678CFB2" w14:textId="77777777" w:rsidR="00773F46" w:rsidRDefault="004701CE">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意向承租方（签章）：</w:t>
      </w:r>
    </w:p>
    <w:p w14:paraId="33C48F18" w14:textId="77777777" w:rsidR="00773F46" w:rsidRDefault="004701CE">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sectPr w:rsidR="00773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C785" w14:textId="77777777" w:rsidR="00DC114E" w:rsidRDefault="00DC114E" w:rsidP="0087000D">
      <w:r>
        <w:separator/>
      </w:r>
    </w:p>
  </w:endnote>
  <w:endnote w:type="continuationSeparator" w:id="0">
    <w:p w14:paraId="7B07104A" w14:textId="77777777" w:rsidR="00DC114E" w:rsidRDefault="00DC114E" w:rsidP="0087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0345" w14:textId="77777777" w:rsidR="00DC114E" w:rsidRDefault="00DC114E" w:rsidP="0087000D">
      <w:r>
        <w:separator/>
      </w:r>
    </w:p>
  </w:footnote>
  <w:footnote w:type="continuationSeparator" w:id="0">
    <w:p w14:paraId="64F146F9" w14:textId="77777777" w:rsidR="00DC114E" w:rsidRDefault="00DC114E" w:rsidP="00870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1DCF"/>
    <w:rsid w:val="00662215"/>
    <w:rsid w:val="006733A2"/>
    <w:rsid w:val="006B740B"/>
    <w:rsid w:val="00724207"/>
    <w:rsid w:val="00735BDE"/>
    <w:rsid w:val="00736371"/>
    <w:rsid w:val="00737286"/>
    <w:rsid w:val="00773F46"/>
    <w:rsid w:val="007847DD"/>
    <w:rsid w:val="00790D21"/>
    <w:rsid w:val="007E4EDD"/>
    <w:rsid w:val="008030FB"/>
    <w:rsid w:val="00832AAD"/>
    <w:rsid w:val="0084282E"/>
    <w:rsid w:val="0087000D"/>
    <w:rsid w:val="00884F8A"/>
    <w:rsid w:val="00892386"/>
    <w:rsid w:val="008C6145"/>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114E"/>
    <w:rsid w:val="00DC5B10"/>
    <w:rsid w:val="00DC734D"/>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6BD1BA6"/>
    <w:rsid w:val="174D738C"/>
    <w:rsid w:val="19B122C7"/>
    <w:rsid w:val="19B324A8"/>
    <w:rsid w:val="19CF393C"/>
    <w:rsid w:val="1E14735D"/>
    <w:rsid w:val="1EFA488D"/>
    <w:rsid w:val="1FE75D9F"/>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520B"/>
  <w15:docId w15:val="{49859F37-B507-4088-8353-62586217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57BBE9"/>
      <w:u w:val="none"/>
    </w:rPr>
  </w:style>
  <w:style w:type="character" w:styleId="HTML0">
    <w:name w:val="HTML Definition"/>
    <w:basedOn w:val="a0"/>
    <w:uiPriority w:val="99"/>
    <w:semiHidden/>
    <w:unhideWhenUsed/>
    <w:qFormat/>
    <w:rPr>
      <w:i/>
    </w:rPr>
  </w:style>
  <w:style w:type="character" w:styleId="a9">
    <w:name w:val="Hyperlink"/>
    <w:basedOn w:val="a0"/>
    <w:uiPriority w:val="99"/>
    <w:semiHidden/>
    <w:unhideWhenUsed/>
    <w:qFormat/>
    <w:rPr>
      <w:color w:val="57BBE9"/>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wang jichao</cp:lastModifiedBy>
  <cp:revision>15</cp:revision>
  <cp:lastPrinted>2021-08-03T03:13:00Z</cp:lastPrinted>
  <dcterms:created xsi:type="dcterms:W3CDTF">2022-01-07T06:20:00Z</dcterms:created>
  <dcterms:modified xsi:type="dcterms:W3CDTF">2022-08-01T09:49:00Z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