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杭州市滨江区钱塘福苑商铺50、51号房屋5年租赁权</w:t>
      </w:r>
      <w:r>
        <w:rPr>
          <w:rFonts w:hint="eastAsia" w:asciiTheme="minorEastAsia" w:hAnsiTheme="minorEastAsia" w:eastAsiaTheme="minorEastAsia"/>
          <w:szCs w:val="21"/>
        </w:rPr>
        <w:t>（标的编号：</w:t>
      </w:r>
      <w:r>
        <w:rPr>
          <w:rFonts w:asciiTheme="minorEastAsia" w:hAnsiTheme="minorEastAsia" w:eastAsiaTheme="minorEastAsia"/>
          <w:szCs w:val="21"/>
          <w:u w:val="single"/>
        </w:rPr>
        <w:t>HJS2022ZL0938</w:t>
      </w:r>
      <w:bookmarkStart w:id="0" w:name="_GoBack"/>
      <w:bookmarkEnd w:id="0"/>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等相关合同文件；并在《成交通知书》、《房屋租赁合同》等相关合同文件签署之日起 5 个工作日内向杭交所资金监管账户一次性支付首期租金、履约保证金、装修保证金（首年3个月租金）、交易服务费等交易资金（以到账时间为准）。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4、同意杭交所在经出租方申请之日起3个工作日内将我方已交纳的首期租金、履约保证金、装修保证金全部划转至出租方指定账户。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w:t>
      </w:r>
      <w:r>
        <w:rPr>
          <w:rFonts w:asciiTheme="minorEastAsia" w:hAnsiTheme="minorEastAsia" w:eastAsiaTheme="minorEastAsia"/>
          <w:szCs w:val="21"/>
        </w:rPr>
        <w:t xml:space="preserve"> </w:t>
      </w:r>
      <w:r>
        <w:rPr>
          <w:rFonts w:hint="eastAsia" w:asciiTheme="minorEastAsia" w:hAnsiTheme="minorEastAsia" w:eastAsiaTheme="minorEastAsia"/>
          <w:szCs w:val="21"/>
        </w:rPr>
        <w:t>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做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6、若我方成为承租方，我方知悉并同意：</w:t>
      </w:r>
      <w:r>
        <w:rPr>
          <w:rFonts w:asciiTheme="minorEastAsia" w:hAnsiTheme="minorEastAsia" w:eastAsiaTheme="minorEastAsia"/>
          <w:szCs w:val="21"/>
        </w:rPr>
        <w:t xml:space="preserve"> </w:t>
      </w:r>
      <w:r>
        <w:rPr>
          <w:rFonts w:hint="eastAsia" w:asciiTheme="minorEastAsia" w:hAnsiTheme="minorEastAsia" w:eastAsiaTheme="minorEastAsia"/>
          <w:szCs w:val="21"/>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7、若我方成为承租方，我方知悉并同意：</w:t>
      </w:r>
      <w:r>
        <w:rPr>
          <w:rFonts w:asciiTheme="minorEastAsia" w:hAnsiTheme="minorEastAsia" w:eastAsiaTheme="minorEastAsia"/>
          <w:szCs w:val="21"/>
        </w:rPr>
        <w:t xml:space="preserve"> </w:t>
      </w:r>
      <w:r>
        <w:rPr>
          <w:rFonts w:hint="eastAsia" w:asciiTheme="minorEastAsia" w:hAnsiTheme="minorEastAsia" w:eastAsiaTheme="minorEastAsia"/>
          <w:szCs w:val="21"/>
        </w:rPr>
        <w:t>如在租赁期内，政府要求拆迁拆除租赁房屋的，我方须无条件完全同意，且不属于出租方违约，并不得要求出租方承担违约赔偿责任。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本次租赁房屋质量、具体位置、房屋面积和土地面积、卷闸门、水电表等以现场实际为准，交付按移交时现状进行，不保证装修、装饰物、构筑物的完好。部分配套用房内可能存在分割情况，室内原有装修或杂物由承租方自行处理，相关费用自理。承租方在租赁期内对房屋进行装修前需将装修设计图纸交相关部门审核书面同意后才能按图纸进行执行，装修中不得改变房屋结构及出租方设定的分隔墙，房屋及分隔墙的安全由承租方负责，不得破坏承重墙、柱子，不得擅自增减楼梯或改变楼梯位置和方向，不得改变或覆盖消防通道门、消防箱、配电间、污水管道及消防设施的位置，且承租方需按国家消防安全条例规定对配套用房进行装修使用，如在后期检查中发现不符合以上规定的，承租方需无条件进行改造恢复。如在后期出租方对以上公共设施进行维修、检修的，承租方需无条件配合。</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租赁期限内，在未征得出租方事项书面同意以及按规定须经有关部门审批而未批准前，承租方不得擅自改变租赁用途。如承租方违反此条款则属严重违约，租赁人有权单方解除《房屋租赁合同》，并按合同违约责任处理；且承租方将被列入出租方黑名单，进入黑名单者三年内无法获得出租方招租项目的参与资格。</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w:t>
      </w:r>
      <w:r>
        <w:rPr>
          <w:rFonts w:hint="eastAsia" w:asciiTheme="minorEastAsia" w:hAnsiTheme="minorEastAsia" w:eastAsiaTheme="minorEastAsia"/>
          <w:szCs w:val="21"/>
        </w:rPr>
        <w:t>、若我方成为承租方，我方知悉并同意：本次招租商业用房交割前所涉及标的拖欠的各种费用（不限于物业管理费、水电费等）由出租方承担。意向承租方需在提出承租申请前自行了解标的配套用房水电情况，入户水、电等设施均由配套用房承租方自行向相关单位申请，相关费用由承租方承担，出租方配合提供开通水电所需合规证明；水电能否开通正常使用不影响租赁价格、时间及结果。租赁期限内，若承租方需统一安装水电设施时，须无条件配合，不得以此阻扰并要求出租方减免租金、赔偿或补偿。租赁期满后，承租方须无偿配合出租方到水电相关部门进行销户或过户后才能办理退房屋租赁押金手续。</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1</w:t>
      </w:r>
      <w:r>
        <w:rPr>
          <w:rFonts w:hint="eastAsia" w:asciiTheme="minorEastAsia" w:hAnsiTheme="minorEastAsia" w:eastAsiaTheme="minorEastAsia"/>
          <w:szCs w:val="21"/>
        </w:rPr>
        <w:t>、若我方成为承租方，我方知悉并同意：承租方承租后未满6个月的，不得提出退租。满6个月后，承租方因自身原因可向出租方提出书面退租申请，经出租方同意后方可实施，承租方须和出租方签订《终止房屋租赁合同书》。同时，承租方须向出租方支付以当年租金计算的三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2</w:t>
      </w:r>
      <w:r>
        <w:rPr>
          <w:rFonts w:hint="eastAsia" w:asciiTheme="minorEastAsia" w:hAnsiTheme="minorEastAsia" w:eastAsiaTheme="minorEastAsia"/>
          <w:szCs w:val="21"/>
        </w:rPr>
        <w:t>、若我方成为承租方，我方知悉并同意：承租方使用房屋租赁合同范围内的商业用房，应严格遵守房屋租赁合同条款第二条租赁用途，不得单方面改变经营业态，也不得对所租赁的房屋进行转租，否则出租方有权解除《房屋租赁合同》。《房屋租赁合同》签订后，①承租方在该物业注册成立新公司的，承租方须为该公司100%控股股东， 若承租方是公司制法人的，承租方的法定代表人须同时担任该公司的法定代表人；若承租方是自然人的，承租方须同时担任该公司法定代表人；②承租方在该物业注册个体工商户的，承租方须为经营者本人，确认并遵守该房屋租赁合同的全部约定。《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w:t>
      </w:r>
      <w:r>
        <w:rPr>
          <w:rFonts w:hint="eastAsia" w:asciiTheme="minorEastAsia" w:hAnsiTheme="minorEastAsia" w:eastAsiaTheme="minorEastAsia"/>
          <w:szCs w:val="21"/>
        </w:rPr>
        <w:t>、若我方成为承租方，我方知悉并同意：租赁期限内，承租方不得对该物业进行整体转让、转包、转租（未经出租方书面认可的承包经营、联营、合伙、合股、股权转让等均视为转租）、分租，不得以互换、借用等形式允许任何第三人使用；否则，出租方有权单方解除租赁合同、收回房屋并可采取措施追缴拖欠租金和违约金。</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14</w:t>
      </w:r>
      <w:r>
        <w:rPr>
          <w:rFonts w:hint="eastAsia" w:asciiTheme="minorEastAsia" w:hAnsiTheme="minorEastAsia" w:eastAsiaTheme="minorEastAsia"/>
          <w:szCs w:val="21"/>
        </w:rPr>
        <w:t>、若我方成为承租方，我方知悉并同意：合同期届满前3个月，出租方启动新一轮招租，并书面通知承租方，承租方应无条件予以配合。</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、若我方成为承租方，我方知悉并同意：承租方与出租方的权利义务以《房屋租赁合同》（样本）约定为准。</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default" w:asciiTheme="minorEastAsia" w:hAnsiTheme="minorEastAsia" w:eastAsiaTheme="minorEastAsia"/>
          <w:szCs w:val="21"/>
          <w:lang w:val="en-US"/>
        </w:rPr>
        <w:t>6</w:t>
      </w:r>
      <w:r>
        <w:rPr>
          <w:rFonts w:hint="eastAsia" w:asciiTheme="minorEastAsia" w:hAnsiTheme="minorEastAsia" w:eastAsiaTheme="minorEastAsia"/>
          <w:szCs w:val="21"/>
        </w:rPr>
        <w:t>、我方同意按以下标准支付交易服务费：（1）若本次交易标的租金高于转让底价成交的，我方须支付按首年一个月租金计取的交易服务费；（2）若本次交易标的租金以转让底价成交的，我方须支付按首年半个月租金计取的交易服务费。</w:t>
      </w:r>
    </w:p>
    <w:p>
      <w:pPr>
        <w:spacing w:line="336" w:lineRule="auto"/>
        <w:ind w:firstLine="210" w:firstLineChars="100"/>
        <w:rPr>
          <w:rFonts w:hint="eastAsia" w:asciiTheme="minorEastAsia" w:hAnsiTheme="minorEastAsia" w:eastAsiaTheme="minorEastAsia"/>
          <w:szCs w:val="21"/>
        </w:rPr>
      </w:pPr>
      <w:r>
        <w:rPr>
          <w:rFonts w:asciiTheme="minorEastAsia" w:hAnsiTheme="minorEastAsia" w:eastAsiaTheme="minorEastAsia"/>
          <w:szCs w:val="21"/>
        </w:rPr>
        <w:t>1</w:t>
      </w:r>
      <w:r>
        <w:rPr>
          <w:rFonts w:hint="default" w:asciiTheme="minorEastAsia" w:hAnsiTheme="minorEastAsia" w:eastAsiaTheme="minorEastAsia"/>
          <w:szCs w:val="21"/>
          <w:lang w:val="en-US"/>
        </w:rPr>
        <w:t>7</w:t>
      </w:r>
      <w:r>
        <w:rPr>
          <w:rFonts w:hint="eastAsia" w:asciiTheme="minorEastAsia" w:hAnsiTheme="minorEastAsia" w:eastAsiaTheme="minorEastAsia"/>
          <w:szCs w:val="21"/>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（3）在被确定为承租方后未按约定签署《房屋租赁合同》或未按约定支付首期租金、履约保证金、装修保证金、交易服务费的；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80D284D"/>
    <w:rsid w:val="0A25564B"/>
    <w:rsid w:val="0ED418D7"/>
    <w:rsid w:val="0FEC78F6"/>
    <w:rsid w:val="16BD1BA6"/>
    <w:rsid w:val="174D738C"/>
    <w:rsid w:val="19B122C7"/>
    <w:rsid w:val="19B324A8"/>
    <w:rsid w:val="19CF393C"/>
    <w:rsid w:val="1E14735D"/>
    <w:rsid w:val="1EFA488D"/>
    <w:rsid w:val="1FE75D9F"/>
    <w:rsid w:val="25526291"/>
    <w:rsid w:val="25B34C3E"/>
    <w:rsid w:val="2731534B"/>
    <w:rsid w:val="279515A0"/>
    <w:rsid w:val="28CD421D"/>
    <w:rsid w:val="29064147"/>
    <w:rsid w:val="2B224A23"/>
    <w:rsid w:val="2DE64B98"/>
    <w:rsid w:val="2E6953D9"/>
    <w:rsid w:val="3AD83A40"/>
    <w:rsid w:val="3C2C4C6F"/>
    <w:rsid w:val="3C940D63"/>
    <w:rsid w:val="3D4E2474"/>
    <w:rsid w:val="3EBF19DA"/>
    <w:rsid w:val="45F94112"/>
    <w:rsid w:val="494F753A"/>
    <w:rsid w:val="4AFF3DA7"/>
    <w:rsid w:val="4CC66179"/>
    <w:rsid w:val="4E0013D2"/>
    <w:rsid w:val="51317EBA"/>
    <w:rsid w:val="54E742B4"/>
    <w:rsid w:val="563F5F26"/>
    <w:rsid w:val="56EE2F1F"/>
    <w:rsid w:val="57050B18"/>
    <w:rsid w:val="584668FF"/>
    <w:rsid w:val="5DB959AE"/>
    <w:rsid w:val="633A51EB"/>
    <w:rsid w:val="657C12B1"/>
    <w:rsid w:val="6A2F474B"/>
    <w:rsid w:val="6BF006F2"/>
    <w:rsid w:val="6D1B0EA5"/>
    <w:rsid w:val="6D511A93"/>
    <w:rsid w:val="71711121"/>
    <w:rsid w:val="71933AE8"/>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79</TotalTime>
  <ScaleCrop>false</ScaleCrop>
  <LinksUpToDate>false</LinksUpToDate>
  <CharactersWithSpaces>3180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CBY</cp:lastModifiedBy>
  <cp:lastPrinted>2021-08-03T03:13:00Z</cp:lastPrinted>
  <dcterms:modified xsi:type="dcterms:W3CDTF">2022-07-06T06:53:12Z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50E70B0195124D76B93B5D680F67CCB3</vt:lpwstr>
  </property>
</Properties>
</file>