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156"/>
      </w:tblGrid>
      <w:tr w:rsidR="00620BA6" w:rsidRPr="00620BA6">
        <w:trPr>
          <w:trHeight w:val="607"/>
        </w:trPr>
        <w:tc>
          <w:tcPr>
            <w:tcW w:w="0" w:type="auto"/>
            <w:tcBorders>
              <w:top w:val="single" w:sz="4" w:space="0" w:color="auto"/>
              <w:left w:val="single" w:sz="4" w:space="0" w:color="auto"/>
              <w:bottom w:val="single" w:sz="4" w:space="0" w:color="auto"/>
              <w:right w:val="single" w:sz="4" w:space="0" w:color="auto"/>
            </w:tcBorders>
            <w:vAlign w:val="center"/>
          </w:tcPr>
          <w:p w:rsidR="00EF1EB4" w:rsidRPr="00620BA6" w:rsidRDefault="00075A37">
            <w:pPr>
              <w:spacing w:after="100" w:afterAutospacing="1"/>
              <w:jc w:val="center"/>
              <w:rPr>
                <w:rFonts w:ascii="仿宋_GB2312" w:eastAsia="仿宋_GB2312" w:hAnsi="宋体"/>
                <w:b/>
                <w:bCs/>
                <w:sz w:val="24"/>
                <w:szCs w:val="24"/>
              </w:rPr>
            </w:pPr>
            <w:r w:rsidRPr="00620BA6">
              <w:rPr>
                <w:rFonts w:ascii="仿宋_GB2312" w:eastAsia="仿宋_GB2312" w:hAnsi="宋体" w:cs="仿宋_GB2312" w:hint="eastAsia"/>
                <w:b/>
                <w:bCs/>
                <w:sz w:val="24"/>
                <w:szCs w:val="24"/>
              </w:rPr>
              <w:t>合同编号</w:t>
            </w:r>
          </w:p>
        </w:tc>
        <w:tc>
          <w:tcPr>
            <w:tcW w:w="3156" w:type="dxa"/>
            <w:tcBorders>
              <w:top w:val="single" w:sz="4" w:space="0" w:color="auto"/>
              <w:left w:val="single" w:sz="4" w:space="0" w:color="auto"/>
              <w:bottom w:val="single" w:sz="4" w:space="0" w:color="auto"/>
              <w:right w:val="single" w:sz="4" w:space="0" w:color="auto"/>
            </w:tcBorders>
            <w:vAlign w:val="center"/>
          </w:tcPr>
          <w:p w:rsidR="00EF1EB4" w:rsidRPr="00620BA6" w:rsidRDefault="00075A37">
            <w:pPr>
              <w:spacing w:after="100" w:afterAutospacing="1"/>
              <w:jc w:val="center"/>
              <w:rPr>
                <w:rFonts w:ascii="仿宋_GB2312" w:eastAsia="仿宋_GB2312" w:hAnsi="宋体"/>
                <w:sz w:val="24"/>
                <w:szCs w:val="24"/>
              </w:rPr>
            </w:pPr>
            <w:r w:rsidRPr="00620BA6">
              <w:rPr>
                <w:rFonts w:ascii="仿宋_GB2312" w:eastAsia="仿宋_GB2312" w:hAnsi="宋体" w:hint="eastAsia"/>
                <w:sz w:val="24"/>
                <w:szCs w:val="24"/>
              </w:rPr>
              <w:t>JGSWGLJ-2022</w:t>
            </w:r>
          </w:p>
        </w:tc>
      </w:tr>
      <w:tr w:rsidR="00620BA6" w:rsidRPr="00620BA6">
        <w:trPr>
          <w:trHeight w:val="615"/>
        </w:trPr>
        <w:tc>
          <w:tcPr>
            <w:tcW w:w="0" w:type="auto"/>
            <w:tcBorders>
              <w:top w:val="single" w:sz="4" w:space="0" w:color="auto"/>
              <w:left w:val="single" w:sz="4" w:space="0" w:color="auto"/>
              <w:bottom w:val="single" w:sz="4" w:space="0" w:color="auto"/>
              <w:right w:val="single" w:sz="4" w:space="0" w:color="auto"/>
            </w:tcBorders>
            <w:vAlign w:val="center"/>
          </w:tcPr>
          <w:p w:rsidR="00EF1EB4" w:rsidRPr="00620BA6" w:rsidRDefault="00075A37">
            <w:pPr>
              <w:spacing w:after="100" w:afterAutospacing="1"/>
              <w:jc w:val="center"/>
              <w:rPr>
                <w:rFonts w:ascii="仿宋_GB2312" w:eastAsia="仿宋_GB2312" w:hAnsi="宋体"/>
                <w:b/>
                <w:bCs/>
                <w:sz w:val="24"/>
                <w:szCs w:val="24"/>
              </w:rPr>
            </w:pPr>
            <w:r w:rsidRPr="00620BA6">
              <w:rPr>
                <w:rFonts w:ascii="仿宋_GB2312" w:eastAsia="仿宋_GB2312" w:hAnsi="宋体" w:cs="仿宋_GB2312" w:hint="eastAsia"/>
                <w:b/>
                <w:bCs/>
                <w:sz w:val="24"/>
                <w:szCs w:val="24"/>
              </w:rPr>
              <w:t>商房地址</w:t>
            </w:r>
          </w:p>
        </w:tc>
        <w:tc>
          <w:tcPr>
            <w:tcW w:w="3156" w:type="dxa"/>
            <w:tcBorders>
              <w:top w:val="single" w:sz="4" w:space="0" w:color="auto"/>
              <w:left w:val="single" w:sz="4" w:space="0" w:color="auto"/>
              <w:bottom w:val="single" w:sz="4" w:space="0" w:color="auto"/>
              <w:right w:val="single" w:sz="4" w:space="0" w:color="auto"/>
            </w:tcBorders>
            <w:vAlign w:val="center"/>
          </w:tcPr>
          <w:p w:rsidR="00EF1EB4" w:rsidRPr="00620BA6" w:rsidRDefault="00EF1EB4">
            <w:pPr>
              <w:spacing w:after="100" w:afterAutospacing="1"/>
              <w:jc w:val="center"/>
              <w:rPr>
                <w:rFonts w:ascii="仿宋_GB2312" w:eastAsia="仿宋_GB2312" w:hAnsi="宋体" w:cs="仿宋_GB2312"/>
                <w:sz w:val="24"/>
                <w:szCs w:val="24"/>
              </w:rPr>
            </w:pPr>
          </w:p>
        </w:tc>
      </w:tr>
      <w:tr w:rsidR="00620BA6" w:rsidRPr="00620BA6">
        <w:trPr>
          <w:trHeight w:val="623"/>
        </w:trPr>
        <w:tc>
          <w:tcPr>
            <w:tcW w:w="0" w:type="auto"/>
            <w:tcBorders>
              <w:top w:val="single" w:sz="4" w:space="0" w:color="auto"/>
              <w:left w:val="single" w:sz="4" w:space="0" w:color="auto"/>
              <w:bottom w:val="single" w:sz="4" w:space="0" w:color="auto"/>
              <w:right w:val="single" w:sz="4" w:space="0" w:color="auto"/>
            </w:tcBorders>
            <w:vAlign w:val="center"/>
          </w:tcPr>
          <w:p w:rsidR="00EF1EB4" w:rsidRPr="00620BA6" w:rsidRDefault="00075A37">
            <w:pPr>
              <w:spacing w:after="100" w:afterAutospacing="1"/>
              <w:jc w:val="center"/>
              <w:rPr>
                <w:rFonts w:ascii="仿宋_GB2312" w:eastAsia="仿宋_GB2312" w:hAnsi="宋体"/>
                <w:b/>
                <w:bCs/>
                <w:sz w:val="24"/>
                <w:szCs w:val="24"/>
              </w:rPr>
            </w:pPr>
            <w:r w:rsidRPr="00620BA6">
              <w:rPr>
                <w:rFonts w:ascii="仿宋_GB2312" w:eastAsia="仿宋_GB2312" w:hAnsi="宋体" w:cs="仿宋_GB2312" w:hint="eastAsia"/>
                <w:b/>
                <w:bCs/>
                <w:sz w:val="24"/>
                <w:szCs w:val="24"/>
              </w:rPr>
              <w:t>合同起止日期</w:t>
            </w:r>
          </w:p>
        </w:tc>
        <w:tc>
          <w:tcPr>
            <w:tcW w:w="3156" w:type="dxa"/>
            <w:tcBorders>
              <w:top w:val="single" w:sz="4" w:space="0" w:color="auto"/>
              <w:left w:val="single" w:sz="4" w:space="0" w:color="auto"/>
              <w:bottom w:val="single" w:sz="4" w:space="0" w:color="auto"/>
              <w:right w:val="single" w:sz="4" w:space="0" w:color="auto"/>
            </w:tcBorders>
            <w:vAlign w:val="center"/>
          </w:tcPr>
          <w:p w:rsidR="00EF1EB4" w:rsidRPr="00620BA6" w:rsidRDefault="00EF1EB4">
            <w:pPr>
              <w:spacing w:after="100" w:afterAutospacing="1"/>
              <w:jc w:val="center"/>
              <w:rPr>
                <w:rFonts w:ascii="仿宋_GB2312" w:eastAsia="仿宋_GB2312" w:hAnsi="宋体" w:cs="仿宋_GB2312"/>
                <w:sz w:val="24"/>
                <w:szCs w:val="24"/>
              </w:rPr>
            </w:pPr>
          </w:p>
        </w:tc>
      </w:tr>
      <w:tr w:rsidR="00620BA6" w:rsidRPr="00620BA6">
        <w:trPr>
          <w:trHeight w:val="623"/>
        </w:trPr>
        <w:tc>
          <w:tcPr>
            <w:tcW w:w="0" w:type="auto"/>
            <w:tcBorders>
              <w:top w:val="single" w:sz="4" w:space="0" w:color="auto"/>
              <w:left w:val="single" w:sz="4" w:space="0" w:color="auto"/>
              <w:bottom w:val="single" w:sz="4" w:space="0" w:color="auto"/>
              <w:right w:val="single" w:sz="4" w:space="0" w:color="auto"/>
            </w:tcBorders>
            <w:vAlign w:val="center"/>
          </w:tcPr>
          <w:p w:rsidR="00EF1EB4" w:rsidRPr="00620BA6" w:rsidRDefault="00075A37">
            <w:pPr>
              <w:spacing w:after="100" w:afterAutospacing="1"/>
              <w:jc w:val="center"/>
              <w:rPr>
                <w:rFonts w:ascii="仿宋_GB2312" w:eastAsia="仿宋_GB2312" w:hAnsi="宋体"/>
                <w:b/>
                <w:bCs/>
                <w:sz w:val="24"/>
                <w:szCs w:val="24"/>
              </w:rPr>
            </w:pPr>
            <w:r w:rsidRPr="00620BA6">
              <w:rPr>
                <w:rFonts w:ascii="仿宋_GB2312" w:eastAsia="仿宋_GB2312" w:hAnsi="宋体" w:hint="eastAsia"/>
                <w:b/>
                <w:bCs/>
                <w:sz w:val="24"/>
                <w:szCs w:val="24"/>
              </w:rPr>
              <w:t>合同类型</w:t>
            </w:r>
          </w:p>
        </w:tc>
        <w:tc>
          <w:tcPr>
            <w:tcW w:w="3156" w:type="dxa"/>
            <w:tcBorders>
              <w:top w:val="single" w:sz="4" w:space="0" w:color="auto"/>
              <w:left w:val="single" w:sz="4" w:space="0" w:color="auto"/>
              <w:bottom w:val="single" w:sz="4" w:space="0" w:color="auto"/>
              <w:right w:val="single" w:sz="4" w:space="0" w:color="auto"/>
            </w:tcBorders>
            <w:vAlign w:val="center"/>
          </w:tcPr>
          <w:p w:rsidR="00EF1EB4" w:rsidRPr="00620BA6" w:rsidRDefault="00075A37">
            <w:pPr>
              <w:spacing w:after="100" w:afterAutospacing="1"/>
              <w:jc w:val="center"/>
              <w:rPr>
                <w:rFonts w:ascii="仿宋_GB2312" w:eastAsia="仿宋_GB2312" w:hAnsi="宋体"/>
                <w:sz w:val="24"/>
                <w:szCs w:val="24"/>
              </w:rPr>
            </w:pPr>
            <w:r w:rsidRPr="00620BA6">
              <w:rPr>
                <w:rFonts w:ascii="仿宋_GB2312" w:eastAsia="仿宋_GB2312" w:hAnsi="宋体" w:hint="eastAsia"/>
                <w:sz w:val="24"/>
                <w:szCs w:val="24"/>
              </w:rPr>
              <w:t>租赁合同</w:t>
            </w:r>
          </w:p>
        </w:tc>
      </w:tr>
    </w:tbl>
    <w:p w:rsidR="00EF1EB4" w:rsidRPr="00620BA6" w:rsidRDefault="00075A37">
      <w:pPr>
        <w:rPr>
          <w:rFonts w:ascii="仿宋_GB2312" w:eastAsia="仿宋_GB2312" w:hAnsi="宋体"/>
          <w:b/>
          <w:bCs/>
          <w:sz w:val="18"/>
          <w:szCs w:val="18"/>
        </w:rPr>
      </w:pPr>
      <w:r w:rsidRPr="00620BA6">
        <w:rPr>
          <w:rFonts w:ascii="仿宋_GB2312" w:eastAsia="仿宋_GB2312" w:hAnsi="宋体"/>
          <w:b/>
          <w:bCs/>
          <w:sz w:val="18"/>
          <w:szCs w:val="18"/>
        </w:rPr>
        <w:br w:type="textWrapping" w:clear="all"/>
      </w:r>
    </w:p>
    <w:p w:rsidR="00EF1EB4" w:rsidRPr="00620BA6" w:rsidRDefault="00075A37">
      <w:pPr>
        <w:jc w:val="center"/>
        <w:rPr>
          <w:rFonts w:ascii="仿宋_GB2312" w:eastAsia="仿宋_GB2312" w:hAnsi="宋体"/>
          <w:b/>
          <w:bCs/>
          <w:sz w:val="72"/>
          <w:szCs w:val="72"/>
        </w:rPr>
      </w:pPr>
      <w:r w:rsidRPr="00620BA6">
        <w:rPr>
          <w:rFonts w:ascii="仿宋_GB2312" w:eastAsia="仿宋_GB2312" w:hAnsi="宋体" w:cs="仿宋_GB2312" w:hint="eastAsia"/>
          <w:b/>
          <w:bCs/>
          <w:sz w:val="72"/>
          <w:szCs w:val="72"/>
        </w:rPr>
        <w:t>杭州市市直机关事业单位</w:t>
      </w:r>
    </w:p>
    <w:p w:rsidR="00EF1EB4" w:rsidRPr="00620BA6" w:rsidRDefault="00EF1EB4">
      <w:pPr>
        <w:spacing w:line="360" w:lineRule="auto"/>
        <w:jc w:val="center"/>
        <w:rPr>
          <w:rFonts w:ascii="仿宋_GB2312" w:eastAsia="仿宋_GB2312" w:hAnsi="宋体"/>
          <w:b/>
          <w:bCs/>
          <w:kern w:val="2"/>
          <w:sz w:val="52"/>
          <w:szCs w:val="52"/>
        </w:rPr>
      </w:pPr>
    </w:p>
    <w:p w:rsidR="00EF1EB4" w:rsidRPr="00620BA6" w:rsidRDefault="00075A37">
      <w:pPr>
        <w:spacing w:line="360" w:lineRule="auto"/>
        <w:jc w:val="center"/>
        <w:rPr>
          <w:rFonts w:ascii="仿宋_GB2312" w:eastAsia="仿宋_GB2312" w:hAnsi="宋体"/>
          <w:b/>
          <w:bCs/>
          <w:kern w:val="2"/>
          <w:sz w:val="52"/>
          <w:szCs w:val="52"/>
        </w:rPr>
      </w:pPr>
      <w:r w:rsidRPr="00620BA6">
        <w:rPr>
          <w:rFonts w:ascii="仿宋_GB2312" w:eastAsia="仿宋_GB2312" w:hAnsi="宋体" w:hint="eastAsia"/>
          <w:b/>
          <w:bCs/>
          <w:kern w:val="2"/>
          <w:sz w:val="52"/>
          <w:szCs w:val="52"/>
        </w:rPr>
        <w:t>房</w:t>
      </w:r>
    </w:p>
    <w:p w:rsidR="00EF1EB4" w:rsidRPr="00620BA6" w:rsidRDefault="00075A37">
      <w:pPr>
        <w:spacing w:line="360" w:lineRule="auto"/>
        <w:jc w:val="center"/>
        <w:rPr>
          <w:rFonts w:ascii="仿宋_GB2312" w:eastAsia="仿宋_GB2312" w:hAnsi="宋体"/>
          <w:b/>
          <w:bCs/>
          <w:kern w:val="2"/>
          <w:sz w:val="52"/>
          <w:szCs w:val="52"/>
        </w:rPr>
      </w:pPr>
      <w:r w:rsidRPr="00620BA6">
        <w:rPr>
          <w:rFonts w:ascii="仿宋_GB2312" w:eastAsia="仿宋_GB2312" w:hAnsi="宋体" w:hint="eastAsia"/>
          <w:b/>
          <w:bCs/>
          <w:kern w:val="2"/>
          <w:sz w:val="52"/>
          <w:szCs w:val="52"/>
        </w:rPr>
        <w:t>屋</w:t>
      </w:r>
    </w:p>
    <w:p w:rsidR="00EF1EB4" w:rsidRPr="00620BA6" w:rsidRDefault="00075A37">
      <w:pPr>
        <w:spacing w:line="360" w:lineRule="auto"/>
        <w:jc w:val="center"/>
        <w:rPr>
          <w:rFonts w:ascii="仿宋_GB2312" w:eastAsia="仿宋_GB2312" w:hAnsi="宋体"/>
          <w:b/>
          <w:bCs/>
          <w:kern w:val="2"/>
          <w:sz w:val="52"/>
          <w:szCs w:val="52"/>
        </w:rPr>
      </w:pPr>
      <w:r w:rsidRPr="00620BA6">
        <w:rPr>
          <w:rFonts w:ascii="仿宋_GB2312" w:eastAsia="仿宋_GB2312" w:hAnsi="宋体" w:hint="eastAsia"/>
          <w:b/>
          <w:bCs/>
          <w:kern w:val="2"/>
          <w:sz w:val="52"/>
          <w:szCs w:val="52"/>
        </w:rPr>
        <w:t>租</w:t>
      </w:r>
    </w:p>
    <w:p w:rsidR="00EF1EB4" w:rsidRPr="00620BA6" w:rsidRDefault="00075A37">
      <w:pPr>
        <w:spacing w:line="360" w:lineRule="auto"/>
        <w:jc w:val="center"/>
        <w:rPr>
          <w:rFonts w:ascii="仿宋_GB2312" w:eastAsia="仿宋_GB2312" w:hAnsi="宋体"/>
          <w:b/>
          <w:bCs/>
          <w:kern w:val="2"/>
          <w:sz w:val="52"/>
          <w:szCs w:val="52"/>
        </w:rPr>
      </w:pPr>
      <w:proofErr w:type="gramStart"/>
      <w:r w:rsidRPr="00620BA6">
        <w:rPr>
          <w:rFonts w:ascii="仿宋_GB2312" w:eastAsia="仿宋_GB2312" w:hAnsi="宋体" w:hint="eastAsia"/>
          <w:b/>
          <w:bCs/>
          <w:kern w:val="2"/>
          <w:sz w:val="52"/>
          <w:szCs w:val="52"/>
        </w:rPr>
        <w:t>赁</w:t>
      </w:r>
      <w:proofErr w:type="gramEnd"/>
    </w:p>
    <w:p w:rsidR="00EF1EB4" w:rsidRPr="00620BA6" w:rsidRDefault="00075A37">
      <w:pPr>
        <w:spacing w:line="360" w:lineRule="auto"/>
        <w:jc w:val="center"/>
        <w:rPr>
          <w:rFonts w:ascii="仿宋_GB2312" w:eastAsia="仿宋_GB2312" w:hAnsi="宋体"/>
          <w:b/>
          <w:bCs/>
          <w:kern w:val="2"/>
          <w:sz w:val="52"/>
          <w:szCs w:val="52"/>
        </w:rPr>
      </w:pPr>
      <w:r w:rsidRPr="00620BA6">
        <w:rPr>
          <w:rFonts w:ascii="仿宋_GB2312" w:eastAsia="仿宋_GB2312" w:hAnsi="宋体" w:hint="eastAsia"/>
          <w:b/>
          <w:bCs/>
          <w:kern w:val="2"/>
          <w:sz w:val="52"/>
          <w:szCs w:val="52"/>
        </w:rPr>
        <w:t>合</w:t>
      </w:r>
    </w:p>
    <w:p w:rsidR="00EF1EB4" w:rsidRPr="00620BA6" w:rsidRDefault="00075A37">
      <w:pPr>
        <w:spacing w:line="360" w:lineRule="auto"/>
        <w:jc w:val="center"/>
        <w:rPr>
          <w:rFonts w:ascii="仿宋_GB2312" w:eastAsia="仿宋_GB2312" w:hAnsi="宋体"/>
          <w:b/>
          <w:bCs/>
          <w:kern w:val="2"/>
          <w:sz w:val="52"/>
          <w:szCs w:val="52"/>
        </w:rPr>
      </w:pPr>
      <w:r w:rsidRPr="00620BA6">
        <w:rPr>
          <w:rFonts w:ascii="仿宋_GB2312" w:eastAsia="仿宋_GB2312" w:hAnsi="宋体" w:hint="eastAsia"/>
          <w:b/>
          <w:bCs/>
          <w:kern w:val="2"/>
          <w:sz w:val="52"/>
          <w:szCs w:val="52"/>
        </w:rPr>
        <w:t>同</w:t>
      </w:r>
    </w:p>
    <w:p w:rsidR="00EF1EB4" w:rsidRPr="00620BA6" w:rsidRDefault="00253FA8">
      <w:pPr>
        <w:spacing w:line="360" w:lineRule="auto"/>
        <w:jc w:val="center"/>
        <w:rPr>
          <w:rFonts w:ascii="仿宋_GB2312" w:eastAsia="仿宋_GB2312" w:hAnsi="宋体"/>
          <w:b/>
          <w:bCs/>
          <w:kern w:val="2"/>
          <w:sz w:val="52"/>
          <w:szCs w:val="52"/>
        </w:rPr>
      </w:pPr>
      <w:r>
        <w:rPr>
          <w:rFonts w:ascii="仿宋_GB2312" w:eastAsia="仿宋_GB2312" w:hAnsi="宋体"/>
          <w:b/>
          <w:bCs/>
          <w:kern w:val="2"/>
          <w:sz w:val="52"/>
          <w:szCs w:val="52"/>
        </w:rPr>
        <w:t>（样本）</w:t>
      </w:r>
      <w:bookmarkStart w:id="0" w:name="_GoBack"/>
      <w:bookmarkEnd w:id="0"/>
    </w:p>
    <w:p w:rsidR="00EF1EB4" w:rsidRPr="00620BA6" w:rsidRDefault="00075A37">
      <w:pPr>
        <w:spacing w:before="156" w:after="156" w:line="520" w:lineRule="exact"/>
        <w:jc w:val="center"/>
        <w:rPr>
          <w:rFonts w:ascii="方正小标宋简体" w:eastAsia="方正小标宋简体" w:hAnsi="宋体"/>
          <w:b/>
          <w:sz w:val="44"/>
          <w:szCs w:val="44"/>
        </w:rPr>
      </w:pPr>
      <w:r w:rsidRPr="00620BA6">
        <w:rPr>
          <w:rFonts w:ascii="仿宋_GB2312" w:eastAsia="仿宋_GB2312" w:hAnsi="lucida Grande" w:cs="仿宋_GB2312" w:hint="eastAsia"/>
          <w:b/>
          <w:sz w:val="30"/>
          <w:szCs w:val="30"/>
        </w:rPr>
        <w:t>杭州市机关事务管理局</w:t>
      </w:r>
    </w:p>
    <w:p w:rsidR="00EF1EB4" w:rsidRPr="00620BA6" w:rsidRDefault="00075A37">
      <w:pPr>
        <w:jc w:val="left"/>
        <w:rPr>
          <w:rFonts w:ascii="方正小标宋简体" w:eastAsia="方正小标宋简体" w:hAnsi="宋体"/>
          <w:b/>
          <w:sz w:val="44"/>
          <w:szCs w:val="44"/>
        </w:rPr>
      </w:pPr>
      <w:r w:rsidRPr="00620BA6">
        <w:rPr>
          <w:rFonts w:ascii="方正小标宋简体" w:eastAsia="方正小标宋简体" w:hAnsi="宋体"/>
          <w:b/>
          <w:sz w:val="44"/>
          <w:szCs w:val="44"/>
        </w:rPr>
        <w:br w:type="page"/>
      </w:r>
    </w:p>
    <w:p w:rsidR="00EF1EB4" w:rsidRPr="00620BA6" w:rsidRDefault="00075A37">
      <w:pPr>
        <w:spacing w:before="156" w:after="156" w:line="520" w:lineRule="exact"/>
        <w:jc w:val="center"/>
        <w:rPr>
          <w:rFonts w:ascii="方正小标宋简体" w:eastAsia="方正小标宋简体" w:hAnsi="宋体"/>
          <w:b/>
          <w:sz w:val="44"/>
          <w:szCs w:val="44"/>
        </w:rPr>
      </w:pPr>
      <w:r w:rsidRPr="00620BA6">
        <w:rPr>
          <w:rFonts w:ascii="方正小标宋简体" w:eastAsia="方正小标宋简体" w:hAnsi="宋体" w:hint="eastAsia"/>
          <w:b/>
          <w:sz w:val="44"/>
          <w:szCs w:val="44"/>
        </w:rPr>
        <w:lastRenderedPageBreak/>
        <w:t>房屋租赁合同</w:t>
      </w:r>
    </w:p>
    <w:p w:rsidR="00EF1EB4" w:rsidRPr="00620BA6" w:rsidRDefault="00EF1EB4">
      <w:pPr>
        <w:spacing w:line="520" w:lineRule="exact"/>
        <w:rPr>
          <w:rFonts w:ascii="宋体" w:eastAsia="宋体" w:hAnsi="宋体"/>
          <w:sz w:val="28"/>
          <w:szCs w:val="28"/>
        </w:rPr>
      </w:pPr>
    </w:p>
    <w:p w:rsidR="00EF1EB4" w:rsidRPr="00620BA6" w:rsidRDefault="00075A37">
      <w:pPr>
        <w:spacing w:line="360" w:lineRule="auto"/>
        <w:rPr>
          <w:rFonts w:ascii="仿宋_GB2312" w:eastAsia="仿宋_GB2312" w:hAnsi="宋体" w:cs="宋体"/>
          <w:sz w:val="28"/>
          <w:szCs w:val="28"/>
        </w:rPr>
      </w:pPr>
      <w:r w:rsidRPr="00620BA6">
        <w:rPr>
          <w:rFonts w:ascii="宋体" w:eastAsia="宋体" w:hAnsi="宋体" w:cs="宋体" w:hint="eastAsia"/>
          <w:sz w:val="28"/>
          <w:szCs w:val="28"/>
        </w:rPr>
        <w:t>出</w:t>
      </w:r>
      <w:r w:rsidRPr="00620BA6">
        <w:rPr>
          <w:rFonts w:ascii="仿宋_GB2312" w:eastAsia="仿宋_GB2312" w:hAnsi="宋体" w:cs="宋体" w:hint="eastAsia"/>
          <w:sz w:val="28"/>
          <w:szCs w:val="28"/>
        </w:rPr>
        <w:t>租方（全称）：</w:t>
      </w:r>
      <w:r w:rsidRPr="00620BA6">
        <w:rPr>
          <w:rFonts w:ascii="仿宋_GB2312" w:eastAsia="仿宋_GB2312" w:hAnsi="宋体" w:cs="宋体" w:hint="eastAsia"/>
          <w:sz w:val="28"/>
          <w:szCs w:val="28"/>
          <w:u w:val="single"/>
        </w:rPr>
        <w:t>杭州市机关事务管理局</w:t>
      </w:r>
      <w:r w:rsidRPr="00620BA6">
        <w:rPr>
          <w:rFonts w:ascii="仿宋_GB2312" w:eastAsia="仿宋_GB2312" w:hAnsi="宋体" w:cs="宋体" w:hint="eastAsia"/>
          <w:sz w:val="28"/>
          <w:szCs w:val="28"/>
        </w:rPr>
        <w:t>（以下简称甲方）</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承租方（全称）：</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（以下简称乙方）</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 </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根据《中华人民共和国民法典》及相关法律法规规定，甲、乙双方在自愿、平等、互利原则的基础上，同意就房屋租赁的有关事宜签订本合同，并共同遵守。</w:t>
      </w:r>
    </w:p>
    <w:p w:rsidR="00EF1EB4" w:rsidRPr="00620BA6" w:rsidRDefault="00075A37">
      <w:pPr>
        <w:tabs>
          <w:tab w:val="left" w:pos="3240"/>
        </w:tabs>
        <w:spacing w:line="360" w:lineRule="auto"/>
        <w:ind w:firstLineChars="200" w:firstLine="562"/>
        <w:jc w:val="left"/>
        <w:rPr>
          <w:rFonts w:ascii="仿宋_GB2312" w:eastAsia="仿宋_GB2312" w:hAnsi="宋体" w:cs="宋体"/>
          <w:b/>
          <w:sz w:val="28"/>
          <w:szCs w:val="28"/>
        </w:rPr>
      </w:pPr>
      <w:r w:rsidRPr="00620BA6">
        <w:rPr>
          <w:rFonts w:ascii="仿宋_GB2312" w:eastAsia="仿宋_GB2312" w:hAnsi="宋体" w:cs="宋体" w:hint="eastAsia"/>
          <w:b/>
          <w:sz w:val="28"/>
          <w:szCs w:val="28"/>
        </w:rPr>
        <w:t>第一条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租赁物位置、面积、功能及用途</w:t>
      </w:r>
    </w:p>
    <w:p w:rsidR="00EF1EB4" w:rsidRPr="00620BA6" w:rsidRDefault="00075A37">
      <w:pPr>
        <w:tabs>
          <w:tab w:val="left" w:pos="3240"/>
        </w:tabs>
        <w:spacing w:line="360" w:lineRule="auto"/>
        <w:ind w:firstLineChars="200"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1.1甲方将位于杭州市  区   路  号的</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出租给乙方使用。双方确认的本合同租赁物总</w:t>
      </w:r>
      <w:bookmarkStart w:id="1" w:name="_Hlk82811508"/>
      <w:r w:rsidRPr="00620BA6">
        <w:rPr>
          <w:rFonts w:ascii="仿宋_GB2312" w:eastAsia="仿宋_GB2312" w:hAnsi="宋体" w:cs="宋体" w:hint="eastAsia"/>
          <w:sz w:val="28"/>
          <w:szCs w:val="28"/>
        </w:rPr>
        <w:t>计租</w:t>
      </w:r>
      <w:bookmarkEnd w:id="1"/>
      <w:r w:rsidRPr="00620BA6">
        <w:rPr>
          <w:rFonts w:ascii="仿宋_GB2312" w:eastAsia="仿宋_GB2312" w:hAnsi="宋体" w:cs="宋体" w:hint="eastAsia"/>
          <w:sz w:val="28"/>
          <w:szCs w:val="28"/>
        </w:rPr>
        <w:t>建筑面积为：</w:t>
      </w:r>
      <w:r w:rsidRPr="00620BA6">
        <w:rPr>
          <w:rFonts w:ascii="仿宋_GB2312" w:eastAsia="仿宋_GB2312" w:hAnsi="宋体" w:cs="宋体" w:hint="eastAsia"/>
          <w:bCs/>
          <w:sz w:val="28"/>
          <w:szCs w:val="28"/>
          <w:u w:val="single"/>
        </w:rPr>
        <w:t xml:space="preserve">    </w:t>
      </w:r>
      <w:r w:rsidRPr="00620BA6">
        <w:rPr>
          <w:rFonts w:ascii="仿宋_GB2312" w:eastAsia="仿宋_GB2312" w:hAnsi="宋体" w:cs="宋体" w:hint="eastAsia"/>
          <w:sz w:val="28"/>
          <w:szCs w:val="28"/>
        </w:rPr>
        <w:t>平方米。</w:t>
      </w:r>
    </w:p>
    <w:p w:rsidR="00EF1EB4" w:rsidRPr="00620BA6" w:rsidRDefault="00075A37">
      <w:pPr>
        <w:spacing w:line="360" w:lineRule="auto"/>
        <w:ind w:firstLineChars="200" w:firstLine="560"/>
        <w:rPr>
          <w:rFonts w:ascii="仿宋_GB2312" w:eastAsia="仿宋_GB2312" w:hAnsi="仿宋_GB2312" w:cs="仿宋_GB2312"/>
          <w:sz w:val="28"/>
          <w:szCs w:val="28"/>
        </w:rPr>
      </w:pPr>
      <w:r w:rsidRPr="00620BA6">
        <w:rPr>
          <w:rFonts w:ascii="仿宋_GB2312" w:eastAsia="仿宋_GB2312" w:hAnsi="宋体" w:cs="宋体" w:hint="eastAsia"/>
          <w:sz w:val="28"/>
          <w:szCs w:val="28"/>
        </w:rPr>
        <w:t>1.2</w:t>
      </w:r>
      <w:r w:rsidRPr="00620BA6">
        <w:rPr>
          <w:rFonts w:ascii="仿宋_GB2312" w:eastAsia="仿宋_GB2312" w:hAnsi="仿宋_GB2312" w:cs="仿宋_GB2312" w:hint="eastAsia"/>
          <w:sz w:val="28"/>
          <w:szCs w:val="28"/>
        </w:rPr>
        <w:t>乙方保证所租赁的房屋经营业态为</w:t>
      </w:r>
      <w:r w:rsidRPr="00620BA6">
        <w:rPr>
          <w:rFonts w:ascii="仿宋_GB2312" w:eastAsia="仿宋_GB2312" w:hAnsi="仿宋_GB2312" w:cs="仿宋_GB2312" w:hint="eastAsia"/>
          <w:sz w:val="28"/>
          <w:szCs w:val="28"/>
          <w:u w:val="single"/>
        </w:rPr>
        <w:t xml:space="preserve">    </w:t>
      </w:r>
      <w:r w:rsidRPr="00620BA6">
        <w:rPr>
          <w:rFonts w:ascii="仿宋_GB2312" w:eastAsia="仿宋_GB2312" w:hAnsi="仿宋_GB2312" w:cs="仿宋_GB2312" w:hint="eastAsia"/>
          <w:sz w:val="28"/>
          <w:szCs w:val="28"/>
        </w:rPr>
        <w:t>,乙方保证在该租赁房屋所规定的用途范围内，按国家规定依法经营，经营活动不得扰民，乙方自行负责办理相关手续和支付相关费用。</w:t>
      </w:r>
    </w:p>
    <w:p w:rsidR="00EF1EB4" w:rsidRPr="00620BA6" w:rsidRDefault="00075A37">
      <w:pPr>
        <w:tabs>
          <w:tab w:val="left" w:pos="3240"/>
        </w:tabs>
        <w:spacing w:line="360" w:lineRule="auto"/>
        <w:ind w:firstLineChars="200"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1.3本合同租赁物采取包租的方式，由乙方自行管理。乙方对甲方所要出租的房屋现状已做了充分了解，愿意承租该房屋。</w:t>
      </w:r>
    </w:p>
    <w:p w:rsidR="00EF1EB4" w:rsidRPr="00620BA6" w:rsidRDefault="00075A37">
      <w:pPr>
        <w:tabs>
          <w:tab w:val="left" w:pos="3240"/>
        </w:tabs>
        <w:spacing w:line="360" w:lineRule="auto"/>
        <w:ind w:firstLineChars="200" w:firstLine="562"/>
        <w:jc w:val="left"/>
        <w:rPr>
          <w:rFonts w:ascii="仿宋_GB2312" w:eastAsia="仿宋_GB2312" w:hAnsi="宋体" w:cs="宋体"/>
          <w:b/>
          <w:sz w:val="28"/>
          <w:szCs w:val="28"/>
        </w:rPr>
      </w:pPr>
      <w:r w:rsidRPr="00620BA6">
        <w:rPr>
          <w:rFonts w:ascii="仿宋_GB2312" w:eastAsia="仿宋_GB2312" w:hAnsi="宋体" w:cs="宋体" w:hint="eastAsia"/>
          <w:b/>
          <w:sz w:val="28"/>
          <w:szCs w:val="28"/>
        </w:rPr>
        <w:t>第二条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租赁期限</w:t>
      </w:r>
    </w:p>
    <w:p w:rsidR="00EF1EB4" w:rsidRPr="00620BA6" w:rsidRDefault="00075A37">
      <w:pPr>
        <w:spacing w:line="360" w:lineRule="auto"/>
        <w:ind w:firstLineChars="200" w:firstLine="560"/>
        <w:rPr>
          <w:rFonts w:ascii="仿宋_GB2312" w:eastAsia="仿宋_GB2312" w:hAnsi="仿宋_GB2312" w:cs="仿宋_GB2312"/>
          <w:spacing w:val="-6"/>
          <w:sz w:val="28"/>
          <w:szCs w:val="28"/>
        </w:rPr>
      </w:pPr>
      <w:r w:rsidRPr="00620BA6">
        <w:rPr>
          <w:rFonts w:ascii="仿宋_GB2312" w:eastAsia="仿宋_GB2312" w:hAnsi="宋体" w:cs="宋体" w:hint="eastAsia"/>
          <w:sz w:val="28"/>
          <w:szCs w:val="28"/>
        </w:rPr>
        <w:t>2.1租赁期限：租赁期为</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年，自</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年</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月</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日至</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年</w:t>
      </w:r>
      <w:r w:rsidRPr="00620BA6">
        <w:rPr>
          <w:rFonts w:ascii="仿宋_GB2312" w:eastAsia="仿宋_GB2312" w:hAnsi="宋体" w:cs="宋体"/>
          <w:sz w:val="28"/>
          <w:szCs w:val="28"/>
        </w:rPr>
        <w:br/>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月</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日止，无免租金装修期</w:t>
      </w:r>
      <w:r w:rsidRPr="00620BA6">
        <w:rPr>
          <w:rFonts w:ascii="仿宋_GB2312" w:eastAsia="仿宋_GB2312" w:hAnsi="仿宋_GB2312" w:cs="仿宋_GB2312" w:hint="eastAsia"/>
          <w:snapToGrid w:val="0"/>
          <w:spacing w:val="-6"/>
          <w:sz w:val="28"/>
          <w:szCs w:val="28"/>
        </w:rPr>
        <w:t>。</w:t>
      </w:r>
    </w:p>
    <w:p w:rsidR="00EF1EB4" w:rsidRPr="00620BA6" w:rsidRDefault="00075A37">
      <w:pPr>
        <w:spacing w:line="360" w:lineRule="auto"/>
        <w:ind w:firstLineChars="200" w:firstLine="562"/>
        <w:rPr>
          <w:rFonts w:ascii="仿宋_GB2312" w:eastAsia="仿宋_GB2312" w:hAnsi="宋体" w:cs="宋体"/>
          <w:sz w:val="28"/>
          <w:szCs w:val="28"/>
        </w:rPr>
      </w:pPr>
      <w:r w:rsidRPr="00620BA6">
        <w:rPr>
          <w:rFonts w:ascii="仿宋_GB2312" w:eastAsia="仿宋_GB2312" w:hAnsi="宋体" w:cs="宋体" w:hint="eastAsia"/>
          <w:b/>
          <w:sz w:val="28"/>
          <w:szCs w:val="28"/>
        </w:rPr>
        <w:t>第三条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 xml:space="preserve">租赁物的交付 </w:t>
      </w:r>
    </w:p>
    <w:p w:rsidR="00EF1EB4" w:rsidRPr="00620BA6" w:rsidRDefault="00075A37">
      <w:pPr>
        <w:spacing w:line="360" w:lineRule="auto"/>
        <w:ind w:firstLineChars="200" w:firstLine="560"/>
        <w:rPr>
          <w:rFonts w:ascii="仿宋_GB2312" w:eastAsia="仿宋_GB2312" w:hAnsi="仿宋_GB2312" w:cs="仿宋_GB2312"/>
          <w:sz w:val="28"/>
          <w:szCs w:val="28"/>
        </w:rPr>
      </w:pPr>
      <w:r w:rsidRPr="00620BA6">
        <w:rPr>
          <w:rFonts w:ascii="仿宋_GB2312" w:eastAsia="仿宋_GB2312" w:hAnsi="宋体" w:cs="宋体" w:hint="eastAsia"/>
          <w:sz w:val="28"/>
          <w:szCs w:val="28"/>
        </w:rPr>
        <w:t>3.1</w:t>
      </w:r>
      <w:r w:rsidRPr="00620BA6">
        <w:rPr>
          <w:rFonts w:ascii="仿宋_GB2312" w:eastAsia="仿宋_GB2312" w:hAnsi="仿宋_GB2312" w:cs="仿宋_GB2312" w:hint="eastAsia"/>
          <w:sz w:val="28"/>
          <w:szCs w:val="28"/>
        </w:rPr>
        <w:t>如乙方逾期支付第一计租年度租金、交易服务费和履行保证金，甲方有权延期交房，</w:t>
      </w:r>
      <w:proofErr w:type="gramStart"/>
      <w:r w:rsidRPr="00620BA6">
        <w:rPr>
          <w:rFonts w:ascii="仿宋_GB2312" w:eastAsia="仿宋_GB2312" w:hAnsi="仿宋_GB2312" w:cs="仿宋_GB2312" w:hint="eastAsia"/>
          <w:sz w:val="28"/>
          <w:szCs w:val="28"/>
        </w:rPr>
        <w:t>租期不</w:t>
      </w:r>
      <w:proofErr w:type="gramEnd"/>
      <w:r w:rsidRPr="00620BA6">
        <w:rPr>
          <w:rFonts w:ascii="仿宋_GB2312" w:eastAsia="仿宋_GB2312" w:hAnsi="仿宋_GB2312" w:cs="仿宋_GB2312" w:hint="eastAsia"/>
          <w:sz w:val="28"/>
          <w:szCs w:val="28"/>
        </w:rPr>
        <w:t>顺延。</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仿宋_GB2312" w:cs="仿宋_GB2312" w:hint="eastAsia"/>
          <w:sz w:val="28"/>
          <w:szCs w:val="28"/>
        </w:rPr>
        <w:lastRenderedPageBreak/>
        <w:t>因本租赁物前承租人未及时搬离，造成甲方未能在已明确起租时间向乙方交付租赁物的，乙方须无条件同意等待直至交付止，租赁期限从实际交付之日起算，并签订《补充协议》予以约定，此情形不视作甲方违约（在租房屋适用）。</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3.2 租赁物的装修情况以实际现状为准。租赁物在移交时，甲方不保证装修、装饰的完好。甲方将租赁物移交给乙方即视为交接完毕。</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3.3租赁物场所内如含附属设施、设备的，应同时交付给乙方使用。甲方应配合乙方办理正常经营所需的相关手续。</w:t>
      </w:r>
    </w:p>
    <w:p w:rsidR="00EF1EB4" w:rsidRPr="00620BA6" w:rsidRDefault="00075A37">
      <w:pPr>
        <w:spacing w:line="360" w:lineRule="auto"/>
        <w:ind w:firstLineChars="200" w:firstLine="562"/>
        <w:rPr>
          <w:rFonts w:ascii="仿宋_GB2312" w:eastAsia="仿宋_GB2312" w:hAnsi="宋体" w:cs="宋体"/>
          <w:b/>
          <w:sz w:val="28"/>
          <w:szCs w:val="28"/>
        </w:rPr>
      </w:pPr>
      <w:r w:rsidRPr="00620BA6">
        <w:rPr>
          <w:rFonts w:ascii="仿宋_GB2312" w:eastAsia="仿宋_GB2312" w:hAnsi="宋体" w:cs="宋体" w:hint="eastAsia"/>
          <w:b/>
          <w:sz w:val="28"/>
          <w:szCs w:val="28"/>
        </w:rPr>
        <w:t>第四条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年租金、保证金标准</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4.1 年租金：</w:t>
      </w:r>
      <w:bookmarkStart w:id="2" w:name="_Hlk82811945"/>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元人民币（大写：</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sz w:val="28"/>
          <w:szCs w:val="28"/>
          <w:u w:val="single"/>
        </w:rPr>
        <w:t xml:space="preserve">           </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w:t>
      </w:r>
      <w:bookmarkEnd w:id="2"/>
      <w:r w:rsidRPr="00620BA6">
        <w:rPr>
          <w:rFonts w:ascii="仿宋_GB2312" w:eastAsia="仿宋_GB2312" w:hAnsi="宋体" w:cs="宋体" w:hint="eastAsia"/>
          <w:sz w:val="28"/>
          <w:szCs w:val="28"/>
        </w:rPr>
        <w:t>（含税）；</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成交总价（</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年年租金之和）：</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元人民币。</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4.2 租金递增幅度：</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hint="eastAsia"/>
          <w:sz w:val="28"/>
          <w:szCs w:val="28"/>
        </w:rPr>
        <w:t>年租金不递增</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4.3履约保证金：</w:t>
      </w:r>
      <w:r w:rsidRPr="00620BA6">
        <w:rPr>
          <w:rFonts w:ascii="仿宋_GB2312" w:eastAsia="仿宋_GB2312" w:hAnsi="宋体" w:cs="宋体"/>
          <w:sz w:val="28"/>
          <w:szCs w:val="28"/>
          <w:u w:val="single"/>
        </w:rPr>
        <w:t xml:space="preserve">   </w:t>
      </w:r>
      <w:r w:rsidRPr="00620BA6">
        <w:rPr>
          <w:rFonts w:ascii="仿宋_GB2312" w:eastAsia="仿宋_GB2312" w:hAnsi="宋体" w:cs="宋体" w:hint="eastAsia"/>
          <w:sz w:val="28"/>
          <w:szCs w:val="28"/>
          <w:u w:val="single"/>
        </w:rPr>
        <w:t xml:space="preserve">   </w:t>
      </w:r>
      <w:r w:rsidRPr="00620BA6">
        <w:rPr>
          <w:rFonts w:ascii="仿宋_GB2312" w:eastAsia="仿宋_GB2312" w:hAnsi="宋体" w:cs="宋体"/>
          <w:sz w:val="28"/>
          <w:szCs w:val="28"/>
          <w:u w:val="single"/>
        </w:rPr>
        <w:t xml:space="preserve">   </w:t>
      </w:r>
      <w:r w:rsidRPr="00620BA6">
        <w:rPr>
          <w:rFonts w:ascii="仿宋_GB2312" w:eastAsia="仿宋_GB2312" w:hAnsi="宋体" w:cs="宋体" w:hint="eastAsia"/>
          <w:sz w:val="28"/>
          <w:szCs w:val="28"/>
        </w:rPr>
        <w:t>元人民币（大写：</w:t>
      </w:r>
      <w:r w:rsidRPr="00620BA6">
        <w:rPr>
          <w:rFonts w:ascii="仿宋_GB2312" w:eastAsia="仿宋_GB2312" w:hAnsi="宋体" w:cs="宋体"/>
          <w:sz w:val="28"/>
          <w:szCs w:val="28"/>
          <w:u w:val="single"/>
        </w:rPr>
        <w:t xml:space="preserve">               </w:t>
      </w:r>
      <w:r w:rsidRPr="00620BA6">
        <w:rPr>
          <w:rFonts w:ascii="仿宋_GB2312" w:eastAsia="仿宋_GB2312" w:hAnsi="宋体" w:cs="宋体" w:hint="eastAsia"/>
          <w:sz w:val="28"/>
          <w:szCs w:val="28"/>
        </w:rPr>
        <w:t>），计算方式为第一计租年度租金的</w:t>
      </w:r>
      <w:r w:rsidR="00B53CCA">
        <w:rPr>
          <w:rFonts w:ascii="仿宋_GB2312" w:eastAsia="仿宋_GB2312" w:hAnsi="宋体" w:cs="宋体" w:hint="eastAsia"/>
          <w:sz w:val="28"/>
          <w:szCs w:val="28"/>
        </w:rPr>
        <w:t>六</w:t>
      </w:r>
      <w:r w:rsidRPr="00620BA6">
        <w:rPr>
          <w:rFonts w:ascii="仿宋_GB2312" w:eastAsia="仿宋_GB2312" w:hAnsi="宋体" w:cs="宋体" w:hint="eastAsia"/>
          <w:sz w:val="28"/>
          <w:szCs w:val="28"/>
        </w:rPr>
        <w:t>个月租金。</w:t>
      </w:r>
    </w:p>
    <w:p w:rsidR="00EF1EB4" w:rsidRPr="00620BA6" w:rsidRDefault="00075A37">
      <w:pPr>
        <w:spacing w:line="360" w:lineRule="auto"/>
        <w:ind w:firstLine="560"/>
        <w:rPr>
          <w:rFonts w:ascii="仿宋_GB2312" w:eastAsia="仿宋_GB2312" w:hAnsi="宋体" w:cs="宋体"/>
          <w:b/>
          <w:sz w:val="28"/>
          <w:szCs w:val="28"/>
        </w:rPr>
      </w:pPr>
      <w:r w:rsidRPr="00620BA6">
        <w:rPr>
          <w:rFonts w:ascii="仿宋_GB2312" w:eastAsia="仿宋_GB2312" w:hAnsi="宋体" w:cs="宋体" w:hint="eastAsia"/>
          <w:b/>
          <w:sz w:val="28"/>
          <w:szCs w:val="28"/>
        </w:rPr>
        <w:t>第五条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租赁费用的支付</w:t>
      </w:r>
    </w:p>
    <w:p w:rsidR="00EF1EB4" w:rsidRPr="00620BA6" w:rsidRDefault="00075A37">
      <w:pPr>
        <w:spacing w:line="360" w:lineRule="auto"/>
        <w:ind w:firstLineChars="200" w:firstLine="560"/>
        <w:rPr>
          <w:rFonts w:ascii="仿宋_GB2312" w:eastAsia="仿宋_GB2312" w:hAnsi="仿宋_GB2312" w:cs="仿宋_GB2312"/>
          <w:sz w:val="28"/>
          <w:szCs w:val="28"/>
        </w:rPr>
      </w:pPr>
      <w:r w:rsidRPr="00620BA6">
        <w:rPr>
          <w:rFonts w:ascii="仿宋_GB2312" w:eastAsia="仿宋_GB2312" w:hAnsi="宋体" w:cs="宋体" w:hint="eastAsia"/>
          <w:sz w:val="28"/>
          <w:szCs w:val="28"/>
        </w:rPr>
        <w:t>5.1</w:t>
      </w:r>
      <w:r w:rsidRPr="00620BA6">
        <w:rPr>
          <w:rFonts w:ascii="仿宋_GB2312" w:eastAsia="仿宋_GB2312" w:hAnsi="仿宋_GB2312" w:cs="仿宋_GB2312" w:hint="eastAsia"/>
          <w:sz w:val="28"/>
          <w:szCs w:val="28"/>
        </w:rPr>
        <w:t>第一计租年度租金、交易服务费及履约保证金由乙方支付给杭州产权交易所有限责任公司。第一计租年度租金及履约保证金</w:t>
      </w:r>
      <w:proofErr w:type="gramStart"/>
      <w:r w:rsidRPr="00620BA6">
        <w:rPr>
          <w:rFonts w:ascii="仿宋_GB2312" w:eastAsia="仿宋_GB2312" w:hAnsi="仿宋_GB2312" w:cs="仿宋_GB2312" w:hint="eastAsia"/>
          <w:sz w:val="28"/>
          <w:szCs w:val="28"/>
        </w:rPr>
        <w:t>由杭交所</w:t>
      </w:r>
      <w:proofErr w:type="gramEnd"/>
      <w:r w:rsidRPr="00620BA6">
        <w:rPr>
          <w:rFonts w:ascii="仿宋_GB2312" w:eastAsia="仿宋_GB2312" w:hAnsi="仿宋_GB2312" w:cs="仿宋_GB2312" w:hint="eastAsia"/>
          <w:sz w:val="28"/>
          <w:szCs w:val="28"/>
        </w:rPr>
        <w:t>转付给出租人。第一计租年度租金￥</w:t>
      </w:r>
      <w:r w:rsidRPr="00620BA6">
        <w:rPr>
          <w:rFonts w:ascii="仿宋_GB2312" w:eastAsia="仿宋_GB2312" w:hAnsi="仿宋_GB2312" w:cs="仿宋_GB2312" w:hint="eastAsia"/>
          <w:sz w:val="28"/>
          <w:szCs w:val="28"/>
          <w:u w:val="single"/>
        </w:rPr>
        <w:t xml:space="preserve">      </w:t>
      </w:r>
      <w:r w:rsidRPr="00620BA6">
        <w:rPr>
          <w:rFonts w:ascii="仿宋_GB2312" w:eastAsia="仿宋_GB2312" w:hAnsi="仿宋_GB2312" w:cs="仿宋_GB2312" w:hint="eastAsia"/>
          <w:sz w:val="28"/>
          <w:szCs w:val="28"/>
        </w:rPr>
        <w:t>元、履约保证金（</w:t>
      </w:r>
      <w:r w:rsidRPr="00620BA6">
        <w:rPr>
          <w:rFonts w:ascii="仿宋_GB2312" w:eastAsia="仿宋_GB2312" w:hAnsi="宋体" w:cs="宋体" w:hint="eastAsia"/>
          <w:sz w:val="28"/>
          <w:szCs w:val="28"/>
        </w:rPr>
        <w:t>为第一计租年度租金的</w:t>
      </w:r>
      <w:r w:rsidR="00B53CCA">
        <w:rPr>
          <w:rFonts w:ascii="仿宋_GB2312" w:eastAsia="仿宋_GB2312" w:hAnsi="宋体" w:cs="宋体" w:hint="eastAsia"/>
          <w:sz w:val="28"/>
          <w:szCs w:val="28"/>
        </w:rPr>
        <w:t>六</w:t>
      </w:r>
      <w:r w:rsidRPr="00620BA6">
        <w:rPr>
          <w:rFonts w:ascii="仿宋_GB2312" w:eastAsia="仿宋_GB2312" w:hAnsi="宋体" w:cs="宋体" w:hint="eastAsia"/>
          <w:sz w:val="28"/>
          <w:szCs w:val="28"/>
        </w:rPr>
        <w:t>个月租金</w:t>
      </w:r>
      <w:r w:rsidRPr="00620BA6">
        <w:rPr>
          <w:rFonts w:ascii="仿宋_GB2312" w:eastAsia="仿宋_GB2312" w:hAnsi="仿宋_GB2312" w:cs="仿宋_GB2312" w:hint="eastAsia"/>
          <w:sz w:val="28"/>
          <w:szCs w:val="28"/>
        </w:rPr>
        <w:t>）￥</w:t>
      </w:r>
      <w:r w:rsidRPr="00620BA6">
        <w:rPr>
          <w:rFonts w:ascii="仿宋_GB2312" w:eastAsia="仿宋_GB2312" w:hAnsi="仿宋_GB2312" w:cs="仿宋_GB2312" w:hint="eastAsia"/>
          <w:sz w:val="28"/>
          <w:szCs w:val="28"/>
          <w:u w:val="single"/>
        </w:rPr>
        <w:t xml:space="preserve">      </w:t>
      </w:r>
      <w:r w:rsidRPr="00620BA6">
        <w:rPr>
          <w:rFonts w:ascii="仿宋_GB2312" w:eastAsia="仿宋_GB2312" w:hAnsi="仿宋_GB2312" w:cs="仿宋_GB2312" w:hint="eastAsia"/>
          <w:sz w:val="28"/>
          <w:szCs w:val="28"/>
        </w:rPr>
        <w:t>元和交易服务费（即成交年租金之和×</w:t>
      </w:r>
      <w:r w:rsidRPr="00620BA6">
        <w:rPr>
          <w:rFonts w:ascii="仿宋_GB2312" w:eastAsia="仿宋_GB2312" w:hAnsi="仿宋_GB2312" w:cs="仿宋_GB2312" w:hint="eastAsia"/>
          <w:sz w:val="28"/>
          <w:szCs w:val="28"/>
          <w:u w:val="single"/>
        </w:rPr>
        <w:t xml:space="preserve">  </w:t>
      </w:r>
      <w:r w:rsidRPr="00620BA6">
        <w:rPr>
          <w:rFonts w:ascii="仿宋_GB2312" w:eastAsia="仿宋_GB2312" w:hAnsi="仿宋_GB2312" w:cs="仿宋_GB2312" w:hint="eastAsia"/>
          <w:sz w:val="28"/>
          <w:szCs w:val="28"/>
        </w:rPr>
        <w:t>％）￥</w:t>
      </w:r>
      <w:r w:rsidRPr="00620BA6">
        <w:rPr>
          <w:rFonts w:ascii="仿宋_GB2312" w:eastAsia="仿宋_GB2312" w:hAnsi="仿宋_GB2312" w:cs="仿宋_GB2312" w:hint="eastAsia"/>
          <w:sz w:val="28"/>
          <w:szCs w:val="28"/>
          <w:u w:val="single"/>
        </w:rPr>
        <w:t xml:space="preserve">      </w:t>
      </w:r>
      <w:r w:rsidRPr="00620BA6">
        <w:rPr>
          <w:rFonts w:ascii="仿宋_GB2312" w:eastAsia="仿宋_GB2312" w:hAnsi="仿宋_GB2312" w:cs="仿宋_GB2312" w:hint="eastAsia"/>
          <w:sz w:val="28"/>
          <w:szCs w:val="28"/>
        </w:rPr>
        <w:t>元，三项合计￥</w:t>
      </w:r>
      <w:r w:rsidRPr="00620BA6">
        <w:rPr>
          <w:rFonts w:ascii="仿宋_GB2312" w:eastAsia="仿宋_GB2312" w:hAnsi="仿宋_GB2312" w:cs="仿宋_GB2312" w:hint="eastAsia"/>
          <w:sz w:val="28"/>
          <w:szCs w:val="28"/>
          <w:u w:val="single"/>
        </w:rPr>
        <w:t xml:space="preserve">      </w:t>
      </w:r>
      <w:r w:rsidRPr="00620BA6">
        <w:rPr>
          <w:rFonts w:ascii="仿宋_GB2312" w:eastAsia="仿宋_GB2312" w:hAnsi="仿宋_GB2312" w:cs="仿宋_GB2312" w:hint="eastAsia"/>
          <w:sz w:val="28"/>
          <w:szCs w:val="28"/>
        </w:rPr>
        <w:t>元，由乙方在</w:t>
      </w:r>
      <w:r w:rsidRPr="00620BA6">
        <w:rPr>
          <w:rFonts w:ascii="仿宋_GB2312" w:eastAsia="仿宋_GB2312" w:hAnsi="仿宋_GB2312" w:cs="仿宋_GB2312" w:hint="eastAsia"/>
          <w:sz w:val="28"/>
          <w:szCs w:val="28"/>
          <w:u w:val="single"/>
        </w:rPr>
        <w:t>【】</w:t>
      </w:r>
      <w:r w:rsidRPr="00620BA6">
        <w:rPr>
          <w:rFonts w:ascii="仿宋_GB2312" w:eastAsia="仿宋_GB2312" w:hAnsi="仿宋_GB2312" w:cs="仿宋_GB2312" w:hint="eastAsia"/>
          <w:sz w:val="28"/>
          <w:szCs w:val="28"/>
        </w:rPr>
        <w:t>年</w:t>
      </w:r>
      <w:r w:rsidRPr="00620BA6">
        <w:rPr>
          <w:rFonts w:ascii="仿宋_GB2312" w:eastAsia="仿宋_GB2312" w:hAnsi="仿宋_GB2312" w:cs="仿宋_GB2312" w:hint="eastAsia"/>
          <w:sz w:val="28"/>
          <w:szCs w:val="28"/>
          <w:u w:val="single"/>
        </w:rPr>
        <w:t>【】</w:t>
      </w:r>
      <w:r w:rsidRPr="00620BA6">
        <w:rPr>
          <w:rFonts w:ascii="仿宋_GB2312" w:eastAsia="仿宋_GB2312" w:hAnsi="仿宋_GB2312" w:cs="仿宋_GB2312" w:hint="eastAsia"/>
          <w:sz w:val="28"/>
          <w:szCs w:val="28"/>
        </w:rPr>
        <w:t>月</w:t>
      </w:r>
      <w:r w:rsidRPr="00620BA6">
        <w:rPr>
          <w:rFonts w:ascii="仿宋_GB2312" w:eastAsia="仿宋_GB2312" w:hAnsi="仿宋_GB2312" w:cs="仿宋_GB2312" w:hint="eastAsia"/>
          <w:sz w:val="28"/>
          <w:szCs w:val="28"/>
          <w:u w:val="single"/>
        </w:rPr>
        <w:t>【】</w:t>
      </w:r>
      <w:r w:rsidRPr="00620BA6">
        <w:rPr>
          <w:rFonts w:ascii="仿宋_GB2312" w:eastAsia="仿宋_GB2312" w:hAnsi="仿宋_GB2312" w:cs="仿宋_GB2312" w:hint="eastAsia"/>
          <w:sz w:val="28"/>
          <w:szCs w:val="28"/>
        </w:rPr>
        <w:t>日前付清。</w:t>
      </w:r>
    </w:p>
    <w:p w:rsidR="00EF1EB4" w:rsidRPr="00620BA6" w:rsidRDefault="00075A37">
      <w:pPr>
        <w:spacing w:line="360" w:lineRule="auto"/>
        <w:ind w:firstLineChars="200" w:firstLine="560"/>
        <w:rPr>
          <w:rFonts w:ascii="仿宋_GB2312" w:eastAsia="仿宋_GB2312" w:hAnsi="仿宋_GB2312" w:cs="仿宋_GB2312"/>
          <w:sz w:val="28"/>
          <w:szCs w:val="28"/>
        </w:rPr>
      </w:pPr>
      <w:r w:rsidRPr="00620BA6">
        <w:rPr>
          <w:rFonts w:ascii="仿宋_GB2312" w:eastAsia="仿宋_GB2312" w:hAnsi="宋体" w:cs="宋体" w:hint="eastAsia"/>
          <w:sz w:val="28"/>
          <w:szCs w:val="28"/>
        </w:rPr>
        <w:lastRenderedPageBreak/>
        <w:t>5.2</w:t>
      </w:r>
      <w:r w:rsidRPr="00620BA6">
        <w:rPr>
          <w:rFonts w:ascii="仿宋_GB2312" w:eastAsia="仿宋_GB2312" w:hAnsi="仿宋_GB2312" w:cs="仿宋_GB2312" w:hint="eastAsia"/>
          <w:sz w:val="28"/>
          <w:szCs w:val="28"/>
        </w:rPr>
        <w:t>以后年度的年租金由乙方在每年的</w:t>
      </w:r>
      <w:r w:rsidRPr="00620BA6">
        <w:rPr>
          <w:rFonts w:ascii="仿宋_GB2312" w:eastAsia="仿宋_GB2312" w:hAnsi="仿宋_GB2312" w:cs="仿宋_GB2312" w:hint="eastAsia"/>
          <w:sz w:val="28"/>
          <w:szCs w:val="28"/>
          <w:u w:val="single"/>
        </w:rPr>
        <w:t>【】月【】日</w:t>
      </w:r>
      <w:r w:rsidRPr="00620BA6">
        <w:rPr>
          <w:rFonts w:ascii="仿宋_GB2312" w:eastAsia="仿宋_GB2312" w:hAnsi="仿宋_GB2312" w:cs="仿宋_GB2312" w:hint="eastAsia"/>
          <w:sz w:val="28"/>
          <w:szCs w:val="28"/>
        </w:rPr>
        <w:t>前直接支付给甲方（详见下表）。乙方应按照合同约定的支付日期内将应支付的年租金以银行转账方式存入甲方指定账户。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626"/>
        <w:gridCol w:w="3230"/>
      </w:tblGrid>
      <w:tr w:rsidR="00620BA6" w:rsidRPr="00620BA6">
        <w:tc>
          <w:tcPr>
            <w:tcW w:w="3055" w:type="dxa"/>
            <w:vAlign w:val="center"/>
          </w:tcPr>
          <w:p w:rsidR="00EF1EB4" w:rsidRPr="00620BA6" w:rsidRDefault="00075A37">
            <w:pPr>
              <w:spacing w:line="360" w:lineRule="auto"/>
              <w:jc w:val="center"/>
              <w:rPr>
                <w:rFonts w:ascii="仿宋_GB2312" w:eastAsia="仿宋_GB2312" w:hAnsi="仿宋_GB2312" w:cs="仿宋_GB2312"/>
                <w:sz w:val="28"/>
                <w:szCs w:val="28"/>
              </w:rPr>
            </w:pPr>
            <w:r w:rsidRPr="00620BA6">
              <w:rPr>
                <w:rFonts w:ascii="仿宋_GB2312" w:eastAsia="仿宋_GB2312" w:hAnsi="仿宋_GB2312" w:cs="仿宋_GB2312" w:hint="eastAsia"/>
                <w:sz w:val="28"/>
                <w:szCs w:val="28"/>
              </w:rPr>
              <w:t>租金缴纳时间</w:t>
            </w:r>
          </w:p>
        </w:tc>
        <w:tc>
          <w:tcPr>
            <w:tcW w:w="2626" w:type="dxa"/>
            <w:vAlign w:val="center"/>
          </w:tcPr>
          <w:p w:rsidR="00EF1EB4" w:rsidRPr="00620BA6" w:rsidRDefault="00075A37">
            <w:pPr>
              <w:spacing w:line="360" w:lineRule="auto"/>
              <w:jc w:val="center"/>
              <w:rPr>
                <w:rFonts w:ascii="仿宋_GB2312" w:eastAsia="仿宋_GB2312" w:hAnsi="仿宋_GB2312" w:cs="仿宋_GB2312"/>
                <w:sz w:val="28"/>
                <w:szCs w:val="28"/>
              </w:rPr>
            </w:pPr>
            <w:r w:rsidRPr="00620BA6">
              <w:rPr>
                <w:rFonts w:ascii="仿宋_GB2312" w:eastAsia="仿宋_GB2312" w:hAnsi="仿宋_GB2312" w:cs="仿宋_GB2312" w:hint="eastAsia"/>
                <w:sz w:val="28"/>
                <w:szCs w:val="28"/>
              </w:rPr>
              <w:t>租期起止日期</w:t>
            </w:r>
          </w:p>
        </w:tc>
        <w:tc>
          <w:tcPr>
            <w:tcW w:w="3230" w:type="dxa"/>
            <w:vAlign w:val="center"/>
          </w:tcPr>
          <w:p w:rsidR="00EF1EB4" w:rsidRPr="00620BA6" w:rsidRDefault="00075A37">
            <w:pPr>
              <w:spacing w:line="360" w:lineRule="auto"/>
              <w:jc w:val="center"/>
              <w:rPr>
                <w:rFonts w:ascii="仿宋_GB2312" w:eastAsia="仿宋_GB2312" w:hAnsi="仿宋_GB2312" w:cs="仿宋_GB2312"/>
                <w:sz w:val="28"/>
                <w:szCs w:val="28"/>
              </w:rPr>
            </w:pPr>
            <w:r w:rsidRPr="00620BA6">
              <w:rPr>
                <w:rFonts w:ascii="仿宋_GB2312" w:eastAsia="仿宋_GB2312" w:hAnsi="仿宋_GB2312" w:cs="仿宋_GB2312" w:hint="eastAsia"/>
                <w:sz w:val="28"/>
                <w:szCs w:val="28"/>
              </w:rPr>
              <w:t>应缴租金（元）</w:t>
            </w:r>
          </w:p>
        </w:tc>
      </w:tr>
      <w:tr w:rsidR="00620BA6" w:rsidRPr="00620BA6">
        <w:tc>
          <w:tcPr>
            <w:tcW w:w="3055"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c>
          <w:tcPr>
            <w:tcW w:w="2626"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c>
          <w:tcPr>
            <w:tcW w:w="3230"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r>
      <w:tr w:rsidR="00620BA6" w:rsidRPr="00620BA6">
        <w:tc>
          <w:tcPr>
            <w:tcW w:w="3055"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c>
          <w:tcPr>
            <w:tcW w:w="2626"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c>
          <w:tcPr>
            <w:tcW w:w="3230"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r>
      <w:tr w:rsidR="00620BA6" w:rsidRPr="00620BA6">
        <w:tc>
          <w:tcPr>
            <w:tcW w:w="3055"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c>
          <w:tcPr>
            <w:tcW w:w="2626"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c>
          <w:tcPr>
            <w:tcW w:w="3230" w:type="dxa"/>
            <w:vAlign w:val="center"/>
          </w:tcPr>
          <w:p w:rsidR="00EF1EB4" w:rsidRPr="00620BA6" w:rsidRDefault="00EF1EB4">
            <w:pPr>
              <w:spacing w:line="360" w:lineRule="auto"/>
              <w:jc w:val="center"/>
              <w:rPr>
                <w:rFonts w:ascii="仿宋_GB2312" w:eastAsia="仿宋_GB2312" w:hAnsi="仿宋_GB2312" w:cs="仿宋_GB2312"/>
                <w:sz w:val="28"/>
                <w:szCs w:val="28"/>
              </w:rPr>
            </w:pPr>
          </w:p>
        </w:tc>
      </w:tr>
    </w:tbl>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5.3其他费用：租赁期内，水电费、</w:t>
      </w:r>
      <w:proofErr w:type="gramStart"/>
      <w:r w:rsidRPr="00620BA6">
        <w:rPr>
          <w:rFonts w:ascii="仿宋_GB2312" w:eastAsia="仿宋_GB2312" w:hAnsi="宋体" w:cs="宋体" w:hint="eastAsia"/>
          <w:sz w:val="28"/>
          <w:szCs w:val="28"/>
        </w:rPr>
        <w:t>物业费</w:t>
      </w:r>
      <w:proofErr w:type="gramEnd"/>
      <w:r w:rsidRPr="00620BA6">
        <w:rPr>
          <w:rFonts w:ascii="仿宋_GB2312" w:eastAsia="仿宋_GB2312" w:hAnsi="宋体" w:cs="宋体" w:hint="eastAsia"/>
          <w:sz w:val="28"/>
          <w:szCs w:val="28"/>
        </w:rPr>
        <w:t>等因使用租赁物产生的一切费用均由乙方自行承担。租赁期间乙方将水电费、网络、电话费等相关费用自行</w:t>
      </w:r>
      <w:r w:rsidRPr="00620BA6">
        <w:rPr>
          <w:rFonts w:ascii="仿宋_GB2312" w:eastAsia="仿宋_GB2312" w:hAnsi="宋体" w:cs="宋体" w:hint="eastAsia"/>
          <w:sz w:val="28"/>
          <w:szCs w:val="28"/>
          <w:lang w:val="zh-CN"/>
        </w:rPr>
        <w:t>缴纳</w:t>
      </w:r>
      <w:r w:rsidRPr="00620BA6">
        <w:rPr>
          <w:rFonts w:ascii="仿宋_GB2312" w:eastAsia="仿宋_GB2312" w:hAnsi="宋体" w:cs="宋体" w:hint="eastAsia"/>
          <w:sz w:val="28"/>
          <w:szCs w:val="28"/>
        </w:rPr>
        <w:t>给相应单位。</w:t>
      </w:r>
    </w:p>
    <w:p w:rsidR="00EF1EB4" w:rsidRPr="00620BA6" w:rsidRDefault="00075A37">
      <w:pPr>
        <w:spacing w:line="360" w:lineRule="auto"/>
        <w:ind w:firstLineChars="200" w:firstLine="560"/>
        <w:rPr>
          <w:rFonts w:ascii="仿宋_GB2312" w:eastAsia="仿宋_GB2312" w:hAnsi="仿宋_GB2312" w:cs="仿宋_GB2312"/>
          <w:sz w:val="28"/>
          <w:szCs w:val="28"/>
        </w:rPr>
      </w:pPr>
      <w:r w:rsidRPr="00620BA6">
        <w:rPr>
          <w:rFonts w:ascii="仿宋_GB2312" w:eastAsia="仿宋_GB2312" w:hAnsi="仿宋_GB2312" w:cs="仿宋_GB2312" w:hint="eastAsia"/>
          <w:sz w:val="28"/>
          <w:szCs w:val="28"/>
        </w:rPr>
        <w:t>5.4甲方指定以下账户作为收取租金及各项费用的收款账户：</w:t>
      </w:r>
    </w:p>
    <w:p w:rsidR="00EF1EB4" w:rsidRPr="00620BA6" w:rsidRDefault="00075A37">
      <w:pPr>
        <w:spacing w:line="360" w:lineRule="auto"/>
        <w:ind w:firstLineChars="200" w:firstLine="560"/>
        <w:rPr>
          <w:rFonts w:ascii="仿宋_GB2312" w:eastAsia="仿宋_GB2312" w:hAnsi="仿宋_GB2312" w:cs="仿宋_GB2312"/>
          <w:sz w:val="28"/>
          <w:szCs w:val="28"/>
          <w:u w:val="single"/>
        </w:rPr>
      </w:pPr>
      <w:r w:rsidRPr="00620BA6">
        <w:rPr>
          <w:rFonts w:ascii="仿宋_GB2312" w:eastAsia="仿宋_GB2312" w:hAnsi="仿宋_GB2312" w:cs="仿宋_GB2312" w:hint="eastAsia"/>
          <w:sz w:val="28"/>
          <w:szCs w:val="28"/>
        </w:rPr>
        <w:t>户名：杭州市市级财政国库支付中心；</w:t>
      </w:r>
    </w:p>
    <w:p w:rsidR="00EF1EB4" w:rsidRPr="00620BA6" w:rsidRDefault="00075A37">
      <w:pPr>
        <w:spacing w:line="360" w:lineRule="auto"/>
        <w:ind w:firstLineChars="200" w:firstLine="560"/>
        <w:rPr>
          <w:rFonts w:ascii="仿宋_GB2312" w:eastAsia="仿宋_GB2312" w:hAnsi="仿宋_GB2312" w:cs="仿宋_GB2312"/>
          <w:sz w:val="28"/>
          <w:szCs w:val="28"/>
        </w:rPr>
      </w:pPr>
      <w:r w:rsidRPr="00620BA6">
        <w:rPr>
          <w:rFonts w:ascii="仿宋_GB2312" w:eastAsia="仿宋_GB2312" w:hAnsi="仿宋_GB2312" w:cs="仿宋_GB2312" w:hint="eastAsia"/>
          <w:sz w:val="28"/>
          <w:szCs w:val="28"/>
        </w:rPr>
        <w:t>开户行：杭州银行营业部；</w:t>
      </w:r>
    </w:p>
    <w:p w:rsidR="00EF1EB4" w:rsidRPr="00620BA6" w:rsidRDefault="00075A37">
      <w:pPr>
        <w:spacing w:line="360" w:lineRule="auto"/>
        <w:ind w:firstLineChars="200" w:firstLine="560"/>
        <w:rPr>
          <w:rFonts w:ascii="仿宋_GB2312" w:eastAsia="仿宋_GB2312" w:hAnsi="仿宋_GB2312" w:cs="仿宋_GB2312"/>
          <w:sz w:val="28"/>
          <w:szCs w:val="28"/>
        </w:rPr>
      </w:pPr>
      <w:r w:rsidRPr="00620BA6">
        <w:rPr>
          <w:rFonts w:ascii="仿宋_GB2312" w:eastAsia="仿宋_GB2312" w:hAnsi="仿宋_GB2312" w:cs="仿宋_GB2312" w:hint="eastAsia"/>
          <w:sz w:val="28"/>
          <w:szCs w:val="28"/>
        </w:rPr>
        <w:t>账号：75182014309888-025001。</w:t>
      </w:r>
    </w:p>
    <w:p w:rsidR="00EF1EB4" w:rsidRPr="00620BA6" w:rsidRDefault="00075A37">
      <w:pPr>
        <w:spacing w:line="360" w:lineRule="auto"/>
        <w:ind w:firstLine="570"/>
        <w:rPr>
          <w:rFonts w:ascii="仿宋_GB2312" w:eastAsia="仿宋_GB2312" w:hAnsi="宋体" w:cs="宋体"/>
          <w:b/>
          <w:sz w:val="28"/>
          <w:szCs w:val="28"/>
        </w:rPr>
      </w:pPr>
      <w:r w:rsidRPr="00620BA6">
        <w:rPr>
          <w:rFonts w:ascii="仿宋_GB2312" w:eastAsia="仿宋_GB2312" w:hAnsi="宋体" w:cs="宋体" w:hint="eastAsia"/>
          <w:b/>
          <w:sz w:val="28"/>
          <w:szCs w:val="28"/>
        </w:rPr>
        <w:t>第六条  物业管理及配套</w:t>
      </w:r>
    </w:p>
    <w:p w:rsidR="00EF1EB4" w:rsidRPr="00620BA6" w:rsidRDefault="00075A37">
      <w:pPr>
        <w:spacing w:line="360" w:lineRule="auto"/>
        <w:ind w:firstLine="570"/>
        <w:rPr>
          <w:rFonts w:ascii="仿宋_GB2312" w:eastAsia="仿宋_GB2312" w:hAnsi="宋体" w:cs="宋体"/>
          <w:sz w:val="28"/>
          <w:szCs w:val="28"/>
        </w:rPr>
      </w:pPr>
      <w:r w:rsidRPr="00620BA6">
        <w:rPr>
          <w:rFonts w:ascii="仿宋_GB2312" w:eastAsia="仿宋_GB2312" w:hAnsi="宋体" w:cs="宋体" w:hint="eastAsia"/>
          <w:sz w:val="28"/>
          <w:szCs w:val="28"/>
        </w:rPr>
        <w:t>6.1乙方不得擅自在租赁区域设置广告，不得擅自占用公用道路、绿地，不得有搭建违章建筑以及其它影响市容环境的行为。如有违反，甲方有权处以乙方人民币2000元/次的违约金（甲方可在乙方的履约保证金中扣除），并责令乙方整改。乙方未能在甲方要求的期限内整改完毕或整改不到位的，甲方可采取拆除等一切必要措施，由此发生的费用由乙方承担。</w:t>
      </w:r>
    </w:p>
    <w:p w:rsidR="00EF1EB4" w:rsidRPr="00620BA6" w:rsidRDefault="00075A37">
      <w:pPr>
        <w:spacing w:line="360" w:lineRule="auto"/>
        <w:ind w:firstLine="570"/>
        <w:rPr>
          <w:rFonts w:ascii="仿宋_GB2312" w:eastAsia="仿宋_GB2312" w:hAnsi="宋体" w:cs="宋体"/>
          <w:b/>
          <w:bCs/>
          <w:sz w:val="28"/>
          <w:szCs w:val="28"/>
        </w:rPr>
      </w:pPr>
      <w:r w:rsidRPr="00620BA6">
        <w:rPr>
          <w:rFonts w:ascii="仿宋_GB2312" w:eastAsia="仿宋_GB2312" w:hAnsi="宋体" w:cs="宋体" w:hint="eastAsia"/>
          <w:sz w:val="28"/>
          <w:szCs w:val="28"/>
        </w:rPr>
        <w:t>6.2乙方和乙方人员不得在租赁区域内从事违反法律、法规、公约规定及其他禁止性行为。</w:t>
      </w:r>
    </w:p>
    <w:p w:rsidR="00EF1EB4" w:rsidRPr="00620BA6" w:rsidRDefault="00075A37">
      <w:pPr>
        <w:spacing w:line="360" w:lineRule="auto"/>
        <w:ind w:firstLine="570"/>
        <w:jc w:val="left"/>
        <w:rPr>
          <w:rFonts w:ascii="仿宋_GB2312" w:eastAsia="仿宋_GB2312" w:hAnsi="宋体" w:cs="宋体"/>
          <w:sz w:val="28"/>
          <w:szCs w:val="28"/>
        </w:rPr>
      </w:pPr>
      <w:r w:rsidRPr="00620BA6">
        <w:rPr>
          <w:rFonts w:ascii="仿宋_GB2312" w:eastAsia="仿宋_GB2312" w:hAnsi="宋体" w:cs="宋体" w:hint="eastAsia"/>
          <w:b/>
          <w:sz w:val="28"/>
          <w:szCs w:val="28"/>
        </w:rPr>
        <w:lastRenderedPageBreak/>
        <w:t>第七条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租赁物的转让</w:t>
      </w:r>
    </w:p>
    <w:p w:rsidR="00EF1EB4" w:rsidRPr="00620BA6" w:rsidRDefault="00075A37">
      <w:pPr>
        <w:spacing w:line="360" w:lineRule="auto"/>
        <w:ind w:firstLine="570"/>
        <w:jc w:val="left"/>
        <w:rPr>
          <w:rFonts w:ascii="仿宋_GB2312" w:eastAsia="仿宋_GB2312" w:hAnsi="宋体" w:cs="宋体"/>
          <w:sz w:val="28"/>
          <w:szCs w:val="28"/>
        </w:rPr>
      </w:pPr>
      <w:r w:rsidRPr="00620BA6">
        <w:rPr>
          <w:rFonts w:ascii="仿宋_GB2312" w:eastAsia="仿宋_GB2312" w:hAnsi="宋体" w:cs="宋体" w:hint="eastAsia"/>
          <w:sz w:val="28"/>
          <w:szCs w:val="28"/>
        </w:rPr>
        <w:t>7.1 在租赁期限内，若遇甲方或授权方转让本合同租赁物的部分或全部产权，甲方应提前一个月通知乙方，并确保乙方的基本租赁权益，在同等受让条件下，乙方对本合同租赁物享有优先购买权（仅限于公开挂牌出售，政府划拨或内部处置等除外）。</w:t>
      </w:r>
    </w:p>
    <w:p w:rsidR="00EF1EB4" w:rsidRPr="00620BA6" w:rsidRDefault="00075A37">
      <w:pPr>
        <w:spacing w:line="360" w:lineRule="auto"/>
        <w:ind w:firstLine="570"/>
        <w:jc w:val="left"/>
        <w:rPr>
          <w:rFonts w:ascii="仿宋_GB2312" w:eastAsia="仿宋_GB2312" w:hAnsi="宋体" w:cs="宋体"/>
          <w:sz w:val="28"/>
          <w:szCs w:val="28"/>
        </w:rPr>
      </w:pPr>
      <w:r w:rsidRPr="00620BA6">
        <w:rPr>
          <w:rFonts w:ascii="仿宋_GB2312" w:eastAsia="仿宋_GB2312" w:hAnsi="宋体" w:cs="宋体" w:hint="eastAsia"/>
          <w:b/>
          <w:sz w:val="28"/>
          <w:szCs w:val="28"/>
        </w:rPr>
        <w:t>第八条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专用设施、场地的维修、保养</w:t>
      </w:r>
    </w:p>
    <w:p w:rsidR="00EF1EB4" w:rsidRPr="00620BA6" w:rsidRDefault="00075A37">
      <w:pPr>
        <w:spacing w:line="360" w:lineRule="auto"/>
        <w:ind w:firstLine="560"/>
        <w:jc w:val="left"/>
        <w:rPr>
          <w:rFonts w:ascii="仿宋_GB2312" w:eastAsia="仿宋_GB2312" w:hAnsi="宋体" w:cs="宋体"/>
          <w:spacing w:val="6"/>
          <w:sz w:val="28"/>
          <w:szCs w:val="28"/>
        </w:rPr>
      </w:pPr>
      <w:r w:rsidRPr="00620BA6">
        <w:rPr>
          <w:rFonts w:ascii="仿宋_GB2312" w:eastAsia="仿宋_GB2312" w:hAnsi="宋体" w:cs="宋体" w:hint="eastAsia"/>
          <w:sz w:val="28"/>
          <w:szCs w:val="28"/>
        </w:rPr>
        <w:t>8.1 乙方在租赁期间享有本合同租赁物所属设施的专用权。乙方应负责做好租赁物及附属设施</w:t>
      </w:r>
      <w:r w:rsidRPr="00620BA6">
        <w:rPr>
          <w:rFonts w:ascii="仿宋_GB2312" w:eastAsia="仿宋_GB2312" w:hAnsi="宋体" w:cs="宋体" w:hint="eastAsia"/>
          <w:spacing w:val="-6"/>
          <w:sz w:val="28"/>
          <w:szCs w:val="28"/>
        </w:rPr>
        <w:t>（含水、电、通讯、消防设施、房屋防水、卫生间、排污排水管道等）的安装、保洁、养护和维修，同时做好本合同租赁物内专用设施的维护、保养、年审，并承担相应费用。</w:t>
      </w:r>
      <w:r w:rsidRPr="00620BA6">
        <w:rPr>
          <w:rFonts w:ascii="仿宋_GB2312" w:eastAsia="仿宋_GB2312" w:hAnsi="宋体" w:cs="宋体" w:hint="eastAsia"/>
          <w:spacing w:val="6"/>
          <w:sz w:val="28"/>
          <w:szCs w:val="28"/>
        </w:rPr>
        <w:t>乙方应保证在本合同终止时专用设施以可靠运行状态随同本合同租赁物归还甲方。甲方对此有检查监督权。</w:t>
      </w:r>
    </w:p>
    <w:p w:rsidR="00EF1EB4" w:rsidRPr="00620BA6" w:rsidRDefault="00075A37">
      <w:pPr>
        <w:spacing w:line="360" w:lineRule="auto"/>
        <w:ind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8.2乙方对本合同租赁物及附属设施负有妥善使用及维护之责任，对各种可能出现的故障和危险应及时消除，以避免一切可能发生的隐患。如在正常使用过程中出现结构性故障需修复的，乙方应及时通知甲方处理，未及时通知造成财产损失或人身伤害的，由乙方承担赔偿责任；其他原因造成本合同租赁物内设施损坏的，应由乙方负责。</w:t>
      </w:r>
    </w:p>
    <w:p w:rsidR="00EF1EB4" w:rsidRPr="00620BA6" w:rsidRDefault="00075A37">
      <w:pPr>
        <w:spacing w:line="360" w:lineRule="auto"/>
        <w:ind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8.3乙方在租赁期限内应爱护本合同租赁物，因乙方使用不当造成本合同租赁物损坏，乙方应负责维修，费用由乙方承担。</w:t>
      </w:r>
    </w:p>
    <w:p w:rsidR="00EF1EB4" w:rsidRPr="00620BA6" w:rsidRDefault="00075A37">
      <w:pPr>
        <w:spacing w:line="360" w:lineRule="auto"/>
        <w:ind w:firstLine="560"/>
        <w:jc w:val="left"/>
        <w:rPr>
          <w:rFonts w:ascii="仿宋_GB2312" w:eastAsia="仿宋_GB2312" w:hAnsi="宋体" w:cs="宋体"/>
          <w:b/>
          <w:sz w:val="28"/>
          <w:szCs w:val="28"/>
        </w:rPr>
      </w:pPr>
      <w:r w:rsidRPr="00620BA6">
        <w:rPr>
          <w:rFonts w:ascii="仿宋_GB2312" w:eastAsia="仿宋_GB2312" w:hAnsi="宋体" w:cs="宋体" w:hint="eastAsia"/>
          <w:b/>
          <w:sz w:val="28"/>
          <w:szCs w:val="28"/>
        </w:rPr>
        <w:t>第九条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安全生产管理</w:t>
      </w:r>
    </w:p>
    <w:p w:rsidR="00EF1EB4" w:rsidRPr="00620BA6" w:rsidRDefault="00075A37">
      <w:pPr>
        <w:spacing w:line="360" w:lineRule="auto"/>
        <w:ind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9.1乙方在租赁期间须严格遵守《中华人民共和国消防法》、《中华人民共和国安全生产法》以及物业管理等法律法规制度，全面负责本合同租</w:t>
      </w:r>
      <w:r w:rsidRPr="00620BA6">
        <w:rPr>
          <w:rFonts w:ascii="仿宋_GB2312" w:eastAsia="仿宋_GB2312" w:hAnsi="宋体" w:cs="宋体" w:hint="eastAsia"/>
          <w:sz w:val="28"/>
          <w:szCs w:val="28"/>
        </w:rPr>
        <w:lastRenderedPageBreak/>
        <w:t>赁物内的消防安全、生产安全，门前三包、综合治理及安全保卫等工作，执行职能管理部门规定。如发生消防或安全事故的，由此产生的一切责任及损失由责任方承担。</w:t>
      </w:r>
    </w:p>
    <w:p w:rsidR="00EF1EB4" w:rsidRPr="00620BA6" w:rsidRDefault="00075A37">
      <w:pPr>
        <w:spacing w:line="360" w:lineRule="auto"/>
        <w:ind w:firstLine="560"/>
        <w:jc w:val="left"/>
        <w:rPr>
          <w:rFonts w:ascii="仿宋_GB2312" w:eastAsia="仿宋_GB2312" w:hAnsi="宋体" w:cs="宋体"/>
          <w:b/>
          <w:sz w:val="28"/>
          <w:szCs w:val="28"/>
        </w:rPr>
      </w:pPr>
      <w:r w:rsidRPr="00620BA6">
        <w:rPr>
          <w:rFonts w:ascii="仿宋_GB2312" w:eastAsia="仿宋_GB2312" w:hAnsi="宋体" w:cs="宋体" w:hint="eastAsia"/>
          <w:b/>
          <w:sz w:val="28"/>
          <w:szCs w:val="28"/>
        </w:rPr>
        <w:t>第十条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保险责任</w:t>
      </w:r>
      <w:r w:rsidRPr="00620BA6">
        <w:rPr>
          <w:rFonts w:ascii="宋体" w:eastAsia="仿宋_GB2312" w:hAnsi="宋体" w:cs="宋体" w:hint="eastAsia"/>
          <w:b/>
          <w:sz w:val="28"/>
          <w:szCs w:val="28"/>
        </w:rPr>
        <w:t> </w:t>
      </w:r>
    </w:p>
    <w:p w:rsidR="00EF1EB4" w:rsidRPr="00620BA6" w:rsidRDefault="00075A37">
      <w:pPr>
        <w:spacing w:line="360" w:lineRule="auto"/>
        <w:ind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10.1在租赁期限内，甲方负责购买本合同租赁物的保险，乙方负责购买本合同租赁物内乙方的财产及其它必要的保险（包括责任险）。若甲乙双方未购买上述保险，由此而产生的所有赔偿及责任由甲乙各方自行承担。但因乙方之过错导致本合同租赁物遭受损失的，乙方应负责赔偿。</w:t>
      </w:r>
    </w:p>
    <w:p w:rsidR="00EF1EB4" w:rsidRPr="00620BA6" w:rsidRDefault="00075A37">
      <w:pPr>
        <w:spacing w:line="360" w:lineRule="auto"/>
        <w:ind w:firstLine="643"/>
        <w:jc w:val="left"/>
        <w:rPr>
          <w:rFonts w:ascii="仿宋_GB2312" w:eastAsia="仿宋_GB2312" w:hAnsi="宋体" w:cs="宋体"/>
          <w:b/>
          <w:sz w:val="28"/>
          <w:szCs w:val="28"/>
        </w:rPr>
      </w:pPr>
      <w:r w:rsidRPr="00620BA6">
        <w:rPr>
          <w:rFonts w:ascii="仿宋_GB2312" w:eastAsia="仿宋_GB2312" w:hAnsi="宋体" w:cs="宋体" w:hint="eastAsia"/>
          <w:b/>
          <w:sz w:val="28"/>
          <w:szCs w:val="28"/>
        </w:rPr>
        <w:t>第十一条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 xml:space="preserve">装修条款 </w:t>
      </w:r>
    </w:p>
    <w:p w:rsidR="00EF1EB4" w:rsidRPr="00620BA6" w:rsidRDefault="00075A37">
      <w:pPr>
        <w:spacing w:line="360" w:lineRule="auto"/>
        <w:ind w:firstLine="643"/>
        <w:jc w:val="left"/>
        <w:rPr>
          <w:rFonts w:ascii="仿宋_GB2312" w:eastAsia="仿宋_GB2312" w:hAnsi="宋体" w:cs="宋体"/>
          <w:sz w:val="28"/>
          <w:szCs w:val="28"/>
        </w:rPr>
      </w:pPr>
      <w:r w:rsidRPr="00620BA6">
        <w:rPr>
          <w:rFonts w:ascii="仿宋_GB2312" w:eastAsia="仿宋_GB2312" w:hAnsi="宋体" w:cs="宋体" w:hint="eastAsia"/>
          <w:sz w:val="28"/>
          <w:szCs w:val="28"/>
        </w:rPr>
        <w:t>11.1在租赁期限内如乙方须对本合同租赁物（在不破坏房屋结构及变动外观的前提下）进行装修、改建，乙方（同装修单位）须按规定向有关部门办理审批手续，批准后方可实施。如装修、改建方案可能对公用部分及其它相邻用户影响的，或导致其他损失及责任，由乙方承担相应责任。改建、装修费用由乙方承担。</w:t>
      </w:r>
    </w:p>
    <w:p w:rsidR="00EF1EB4" w:rsidRPr="00620BA6" w:rsidRDefault="00075A37">
      <w:pPr>
        <w:spacing w:line="360" w:lineRule="auto"/>
        <w:ind w:firstLineChars="200"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11.2 乙方在使用本合同租赁物时必须遵守中华人民共和国的法律、法规规章以及甲方有关租赁物物业管理的有关规定，如有违反，应承担相应责任。若由于乙方违反上述规定影响建筑物周围其他用户的正常生产生活，所造成的损失由乙方赔偿。</w:t>
      </w:r>
    </w:p>
    <w:p w:rsidR="00EF1EB4" w:rsidRPr="00620BA6" w:rsidRDefault="00075A37">
      <w:pPr>
        <w:spacing w:line="360" w:lineRule="auto"/>
        <w:ind w:firstLine="570"/>
        <w:rPr>
          <w:rFonts w:ascii="仿宋_GB2312" w:eastAsia="仿宋_GB2312" w:hAnsi="宋体" w:cs="宋体"/>
          <w:sz w:val="28"/>
          <w:szCs w:val="28"/>
        </w:rPr>
      </w:pPr>
      <w:r w:rsidRPr="00620BA6">
        <w:rPr>
          <w:rFonts w:ascii="仿宋_GB2312" w:eastAsia="仿宋_GB2312" w:hAnsi="宋体" w:cs="宋体" w:hint="eastAsia"/>
          <w:sz w:val="28"/>
          <w:szCs w:val="28"/>
        </w:rPr>
        <w:t>11.3乙方对本合同租赁物的所有</w:t>
      </w:r>
      <w:proofErr w:type="gramStart"/>
      <w:r w:rsidRPr="00620BA6">
        <w:rPr>
          <w:rFonts w:ascii="仿宋_GB2312" w:eastAsia="仿宋_GB2312" w:hAnsi="宋体" w:cs="宋体" w:hint="eastAsia"/>
          <w:sz w:val="28"/>
          <w:szCs w:val="28"/>
        </w:rPr>
        <w:t>装修按</w:t>
      </w:r>
      <w:proofErr w:type="gramEnd"/>
      <w:r w:rsidRPr="00620BA6">
        <w:rPr>
          <w:rFonts w:ascii="仿宋_GB2312" w:eastAsia="仿宋_GB2312" w:hAnsi="宋体" w:cs="宋体" w:hint="eastAsia"/>
          <w:sz w:val="28"/>
          <w:szCs w:val="28"/>
        </w:rPr>
        <w:t>“来装去留”的原则处理，在本约租赁期间届满（不再续租）或合同解除、终止时，乙方即应将本合同租赁物腾空交还甲方，乙方自行安装的设施可拆除（如空调），由乙方自行处理。依附于房屋的装饰装修无偿归甲方所有，不得人为破坏。甲方无</w:t>
      </w:r>
      <w:r w:rsidRPr="00620BA6">
        <w:rPr>
          <w:rFonts w:ascii="仿宋_GB2312" w:eastAsia="仿宋_GB2312" w:hAnsi="宋体" w:cs="宋体" w:hint="eastAsia"/>
          <w:sz w:val="28"/>
          <w:szCs w:val="28"/>
        </w:rPr>
        <w:lastRenderedPageBreak/>
        <w:t>需向乙方支付任何赔偿或补偿，即甲方不承担该房屋装饰装修等改善增设他物的任何赔偿或补偿。</w:t>
      </w:r>
    </w:p>
    <w:p w:rsidR="00EF1EB4" w:rsidRPr="00620BA6" w:rsidRDefault="00075A37">
      <w:pPr>
        <w:spacing w:line="360" w:lineRule="auto"/>
        <w:ind w:firstLine="570"/>
        <w:rPr>
          <w:rFonts w:ascii="仿宋_GB2312" w:eastAsia="仿宋_GB2312" w:hAnsi="宋体" w:cs="宋体"/>
          <w:spacing w:val="-6"/>
          <w:sz w:val="28"/>
          <w:szCs w:val="28"/>
        </w:rPr>
      </w:pPr>
      <w:r w:rsidRPr="00620BA6">
        <w:rPr>
          <w:rFonts w:ascii="仿宋_GB2312" w:eastAsia="仿宋_GB2312" w:hAnsi="宋体" w:cs="宋体" w:hint="eastAsia"/>
          <w:sz w:val="28"/>
          <w:szCs w:val="28"/>
        </w:rPr>
        <w:t>11.3.1</w:t>
      </w:r>
      <w:r w:rsidRPr="00620BA6">
        <w:rPr>
          <w:rFonts w:ascii="仿宋_GB2312" w:eastAsia="仿宋_GB2312" w:hAnsi="宋体" w:cs="宋体" w:hint="eastAsia"/>
          <w:spacing w:val="-6"/>
          <w:sz w:val="28"/>
          <w:szCs w:val="28"/>
        </w:rPr>
        <w:t>乙方依前项规定交还本合同租赁物时，应负责将其清扫干净，费用由乙方承担，若乙方未将本合同租赁物及公共设施清洁打扫干净的，甲方因清扫本合同租赁物所产生的费用在乙方之</w:t>
      </w:r>
      <w:bookmarkStart w:id="3" w:name="_Hlk82812787"/>
      <w:r w:rsidRPr="00620BA6">
        <w:rPr>
          <w:rFonts w:ascii="仿宋_GB2312" w:eastAsia="仿宋_GB2312" w:hAnsi="宋体" w:cs="宋体" w:hint="eastAsia"/>
          <w:spacing w:val="-6"/>
          <w:sz w:val="28"/>
          <w:szCs w:val="28"/>
        </w:rPr>
        <w:t>履约</w:t>
      </w:r>
      <w:bookmarkEnd w:id="3"/>
      <w:r w:rsidRPr="00620BA6">
        <w:rPr>
          <w:rFonts w:ascii="仿宋_GB2312" w:eastAsia="仿宋_GB2312" w:hAnsi="宋体" w:cs="宋体" w:hint="eastAsia"/>
          <w:spacing w:val="-6"/>
          <w:sz w:val="28"/>
          <w:szCs w:val="28"/>
        </w:rPr>
        <w:t>保证金中扣除，如有不足，应向乙方追缴。</w:t>
      </w:r>
    </w:p>
    <w:p w:rsidR="00EF1EB4" w:rsidRPr="00620BA6" w:rsidRDefault="00075A37">
      <w:pPr>
        <w:spacing w:line="360" w:lineRule="auto"/>
        <w:ind w:firstLine="570"/>
        <w:rPr>
          <w:rFonts w:ascii="仿宋_GB2312" w:eastAsia="仿宋_GB2312" w:hAnsi="宋体" w:cs="宋体"/>
          <w:spacing w:val="-6"/>
          <w:sz w:val="28"/>
          <w:szCs w:val="28"/>
        </w:rPr>
      </w:pPr>
      <w:r w:rsidRPr="00620BA6">
        <w:rPr>
          <w:rFonts w:ascii="仿宋_GB2312" w:eastAsia="仿宋_GB2312" w:hAnsi="宋体" w:cs="宋体" w:hint="eastAsia"/>
          <w:sz w:val="28"/>
          <w:szCs w:val="28"/>
        </w:rPr>
        <w:t>11.3.2</w:t>
      </w:r>
      <w:r w:rsidRPr="00620BA6">
        <w:rPr>
          <w:rFonts w:ascii="仿宋_GB2312" w:eastAsia="仿宋_GB2312" w:hAnsi="宋体" w:cs="宋体" w:hint="eastAsia"/>
          <w:spacing w:val="-6"/>
          <w:sz w:val="28"/>
          <w:szCs w:val="28"/>
        </w:rPr>
        <w:t>乙方在交还本合同租赁物时仍留置于本合同租赁物内之任何物品，均视为废弃物，悉由甲方处置，乙方不得要求任何补偿。甲方如因处理该等物品而支出任何费用，在乙方之履约保证金中扣除，如有不足，应由乙方负担。</w:t>
      </w:r>
    </w:p>
    <w:p w:rsidR="00EF1EB4" w:rsidRPr="00620BA6" w:rsidRDefault="00075A37">
      <w:pPr>
        <w:spacing w:line="360" w:lineRule="auto"/>
        <w:ind w:firstLineChars="200" w:firstLine="562"/>
        <w:jc w:val="left"/>
        <w:rPr>
          <w:rFonts w:ascii="仿宋_GB2312" w:eastAsia="仿宋_GB2312" w:hAnsi="宋体" w:cs="宋体"/>
          <w:sz w:val="28"/>
          <w:szCs w:val="28"/>
        </w:rPr>
      </w:pPr>
      <w:r w:rsidRPr="00620BA6">
        <w:rPr>
          <w:rFonts w:ascii="仿宋_GB2312" w:eastAsia="仿宋_GB2312" w:hAnsi="宋体" w:cs="宋体" w:hint="eastAsia"/>
          <w:b/>
          <w:sz w:val="28"/>
          <w:szCs w:val="28"/>
        </w:rPr>
        <w:t>第十二条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合同的解除、终止</w:t>
      </w:r>
      <w:r w:rsidRPr="00620BA6">
        <w:rPr>
          <w:rFonts w:ascii="仿宋_GB2312" w:eastAsia="仿宋_GB2312" w:hAnsi="宋体" w:cs="宋体" w:hint="eastAsia"/>
          <w:sz w:val="28"/>
          <w:szCs w:val="28"/>
        </w:rPr>
        <w:t xml:space="preserve"> </w:t>
      </w:r>
    </w:p>
    <w:p w:rsidR="00EF1EB4" w:rsidRPr="00620BA6" w:rsidRDefault="00075A37">
      <w:pPr>
        <w:spacing w:line="360" w:lineRule="auto"/>
        <w:ind w:firstLineChars="200" w:firstLine="560"/>
        <w:rPr>
          <w:rFonts w:ascii="仿宋_GB2312" w:eastAsia="仿宋_GB2312" w:hAnsi="宋体" w:cs="宋体"/>
          <w:sz w:val="28"/>
          <w:szCs w:val="28"/>
          <w:shd w:val="clear" w:color="FFFFFF" w:fill="D9D9D9"/>
        </w:rPr>
      </w:pPr>
      <w:r w:rsidRPr="00620BA6">
        <w:rPr>
          <w:rFonts w:ascii="仿宋_GB2312" w:eastAsia="仿宋_GB2312" w:hAnsi="宋体" w:cs="宋体" w:hint="eastAsia"/>
          <w:sz w:val="28"/>
          <w:szCs w:val="28"/>
        </w:rPr>
        <w:t>12.1有下列情形之一者，甲方有权单方面解除合同，收回租赁房屋，没收乙方履约保证金，由此造成的所有损失由乙方承担（包括但不限于案件受理费、保全费、律师费、公证费、保管费、腾空费用等）。</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sz w:val="28"/>
          <w:szCs w:val="28"/>
        </w:rPr>
        <w:t xml:space="preserve">12.1.1 </w:t>
      </w:r>
      <w:r w:rsidRPr="00620BA6">
        <w:rPr>
          <w:rFonts w:ascii="仿宋_GB2312" w:eastAsia="仿宋_GB2312" w:hAnsi="宋体" w:cs="宋体" w:hint="eastAsia"/>
          <w:sz w:val="28"/>
          <w:szCs w:val="28"/>
        </w:rPr>
        <w:t>乙方未按时足额支付租金或其他费用（经甲方认可的特殊情况除外），逾期时间超过</w:t>
      </w:r>
      <w:r w:rsidRPr="00620BA6">
        <w:rPr>
          <w:rFonts w:ascii="仿宋_GB2312" w:eastAsia="仿宋_GB2312" w:hAnsi="宋体" w:cs="宋体"/>
          <w:sz w:val="28"/>
          <w:szCs w:val="28"/>
        </w:rPr>
        <w:t>30</w:t>
      </w:r>
      <w:r w:rsidRPr="00620BA6">
        <w:rPr>
          <w:rFonts w:ascii="仿宋_GB2312" w:eastAsia="仿宋_GB2312" w:hAnsi="宋体" w:cs="宋体" w:hint="eastAsia"/>
          <w:sz w:val="28"/>
          <w:szCs w:val="28"/>
        </w:rPr>
        <w:t>日的；</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sz w:val="28"/>
          <w:szCs w:val="28"/>
        </w:rPr>
        <w:t xml:space="preserve">12.1.2 </w:t>
      </w:r>
      <w:r w:rsidRPr="00620BA6">
        <w:rPr>
          <w:rFonts w:ascii="仿宋_GB2312" w:eastAsia="仿宋_GB2312" w:hAnsi="宋体" w:cs="宋体" w:hint="eastAsia"/>
          <w:sz w:val="28"/>
          <w:szCs w:val="28"/>
        </w:rPr>
        <w:t>未经甲方书面同意及有关部门批准，乙方擅自改变</w:t>
      </w:r>
      <w:bookmarkStart w:id="4" w:name="_Hlk82813446"/>
      <w:r w:rsidRPr="00620BA6">
        <w:rPr>
          <w:rFonts w:ascii="仿宋_GB2312" w:eastAsia="仿宋_GB2312" w:hAnsi="宋体" w:cs="宋体" w:hint="eastAsia"/>
          <w:sz w:val="28"/>
          <w:szCs w:val="28"/>
        </w:rPr>
        <w:t>租赁物</w:t>
      </w:r>
      <w:bookmarkEnd w:id="4"/>
      <w:proofErr w:type="gramStart"/>
      <w:r w:rsidRPr="00620BA6">
        <w:rPr>
          <w:rFonts w:ascii="仿宋_GB2312" w:eastAsia="仿宋_GB2312" w:hAnsi="宋体" w:cs="宋体" w:hint="eastAsia"/>
          <w:sz w:val="28"/>
          <w:szCs w:val="28"/>
        </w:rPr>
        <w:t>用途及业态</w:t>
      </w:r>
      <w:proofErr w:type="gramEnd"/>
      <w:r w:rsidRPr="00620BA6">
        <w:rPr>
          <w:rFonts w:ascii="仿宋_GB2312" w:eastAsia="仿宋_GB2312" w:hAnsi="宋体" w:cs="宋体" w:hint="eastAsia"/>
          <w:sz w:val="28"/>
          <w:szCs w:val="28"/>
        </w:rPr>
        <w:t>的；或乙方违反法律规定使用租赁物，经甲方或有关部门以书面通知限期整改，逾期仍不整改的；</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sz w:val="28"/>
          <w:szCs w:val="28"/>
        </w:rPr>
        <w:t xml:space="preserve">12.1.3 </w:t>
      </w:r>
      <w:r w:rsidRPr="00620BA6">
        <w:rPr>
          <w:rFonts w:ascii="仿宋_GB2312" w:eastAsia="仿宋_GB2312" w:hAnsi="宋体" w:cs="宋体" w:hint="eastAsia"/>
          <w:sz w:val="28"/>
          <w:szCs w:val="28"/>
        </w:rPr>
        <w:t>未经甲方书面同意及有关部门批准，乙方擅自更改或拆除租赁物的主体结构或附属设施；或严重损坏租赁场所内的附属设施、公共区域的公共设施，致使不能正常使用的；</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sz w:val="28"/>
          <w:szCs w:val="28"/>
        </w:rPr>
        <w:lastRenderedPageBreak/>
        <w:t xml:space="preserve">12.1.4 </w:t>
      </w:r>
      <w:r w:rsidRPr="00620BA6">
        <w:rPr>
          <w:rFonts w:ascii="仿宋_GB2312" w:eastAsia="仿宋_GB2312" w:hAnsi="宋体" w:cs="宋体" w:hint="eastAsia"/>
          <w:sz w:val="28"/>
          <w:szCs w:val="28"/>
        </w:rPr>
        <w:t>未经甲方书面同意，乙方擅自将租赁物进行转让、转包、转借、转租、分租的（未经甲方书面认可的联营、合伙、合股、合作、承包等均视为转租）；</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sz w:val="28"/>
          <w:szCs w:val="28"/>
        </w:rPr>
        <w:t xml:space="preserve">12.1.5 </w:t>
      </w:r>
      <w:r w:rsidRPr="00620BA6">
        <w:rPr>
          <w:rFonts w:ascii="仿宋_GB2312" w:eastAsia="仿宋_GB2312" w:hAnsi="宋体" w:cs="宋体" w:hint="eastAsia"/>
          <w:sz w:val="28"/>
          <w:szCs w:val="28"/>
        </w:rPr>
        <w:t>乙方在租赁物内进行违法活动的；</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sz w:val="28"/>
          <w:szCs w:val="28"/>
        </w:rPr>
        <w:t xml:space="preserve">12.1.6 </w:t>
      </w:r>
      <w:r w:rsidRPr="00620BA6">
        <w:rPr>
          <w:rFonts w:ascii="仿宋_GB2312" w:eastAsia="仿宋_GB2312" w:hAnsi="宋体" w:cs="宋体" w:hint="eastAsia"/>
          <w:sz w:val="28"/>
          <w:szCs w:val="28"/>
        </w:rPr>
        <w:t>乙方有其他违约行为，</w:t>
      </w:r>
      <w:r w:rsidRPr="00620BA6">
        <w:rPr>
          <w:rFonts w:ascii="仿宋_GB2312" w:eastAsia="仿宋_GB2312" w:hAnsi="宋体" w:cs="宋体" w:hint="eastAsia"/>
          <w:kern w:val="2"/>
          <w:sz w:val="28"/>
          <w:szCs w:val="28"/>
        </w:rPr>
        <w:t>经甲方书面通知限期整改，逾期仍不整改的；</w:t>
      </w:r>
      <w:r w:rsidRPr="00620BA6">
        <w:rPr>
          <w:rFonts w:ascii="仿宋_GB2312" w:eastAsia="仿宋_GB2312" w:hAnsi="宋体" w:cs="宋体" w:hint="eastAsia"/>
          <w:sz w:val="28"/>
          <w:szCs w:val="28"/>
        </w:rPr>
        <w:t>或者乙方丧失履约能力的。</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12.2在本约租赁期内，因不可抗力、城市规划建设发展等需要，需征收、收购、改造、搬迁乙方租赁的房屋，致使不能继续履行或造成损失，甲乙双方互不承担违约责任、互不赔偿对方损失。此情形下本合同自行终止，乙方承诺将无条件进行配合，乙方需在接到甲方通知后3</w:t>
      </w:r>
      <w:r w:rsidRPr="00620BA6">
        <w:rPr>
          <w:rFonts w:ascii="仿宋_GB2312" w:eastAsia="仿宋_GB2312" w:hAnsi="宋体" w:cs="宋体"/>
          <w:sz w:val="28"/>
          <w:szCs w:val="28"/>
        </w:rPr>
        <w:t>0</w:t>
      </w:r>
      <w:r w:rsidRPr="00620BA6">
        <w:rPr>
          <w:rFonts w:ascii="仿宋_GB2312" w:eastAsia="仿宋_GB2312" w:hAnsi="宋体" w:cs="宋体" w:hint="eastAsia"/>
          <w:sz w:val="28"/>
          <w:szCs w:val="28"/>
        </w:rPr>
        <w:t>日内将租赁物腾退归还给甲方，并按实际租赁使用的期间向甲方支付租金，结清其他费用。</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12.3 未经甲方书面同意，乙方不得提前解除本合同。如乙方确需提前解约，须提前三个月书面通知甲方，经得甲方同意后，且履行完毕以下手续，方可提前解约：</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12.3.1腾空租赁物并向甲方交回租赁物；</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12.3.2缴清承租期的租金及其它因本合同所产生的费用；</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12.3.3于本合同提前终止前向甲方支付第一计租年度3个月租金款项作为赔偿；</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甲方在乙方履行完毕上述义务后7个工作日内将乙方的履约保证金无息退还乙方。</w:t>
      </w:r>
    </w:p>
    <w:p w:rsidR="00EF1EB4" w:rsidRPr="00620BA6" w:rsidRDefault="00075A37">
      <w:pPr>
        <w:spacing w:line="360" w:lineRule="auto"/>
        <w:ind w:firstLineChars="200"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lastRenderedPageBreak/>
        <w:t>12.4乙方任何违反本合同，包括未履行或未完全履行其于本合同项下的责任和义务都将构成违约。乙方应当承担甲方主张权利而产生的费用（包括但不限于诉讼费、律师费、差旅费、公证费、担保费等）。乙方违反本合同，致使甲方损失或依本合同约定产生其他不必要费用的，乙方应负赔偿责任，履约保证金不足以抵偿上述费用的，甲方有权对乙方之财产采取留置措施。</w:t>
      </w:r>
    </w:p>
    <w:p w:rsidR="00EF1EB4" w:rsidRPr="00620BA6" w:rsidRDefault="00075A37">
      <w:pPr>
        <w:spacing w:line="360" w:lineRule="auto"/>
        <w:ind w:firstLineChars="200"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12.5本约租赁期届满终止时，甲方有权收回全部房屋，乙方迟延未依约如期将本合同租赁物交还甲方或未将乙方公司注册地迁移出本租赁物的，每逾一日，乙方应给付甲方相当于每日租金（按年租金÷365日计算）双倍的占有使用费。</w:t>
      </w:r>
    </w:p>
    <w:p w:rsidR="00EF1EB4" w:rsidRPr="00620BA6" w:rsidRDefault="00075A37">
      <w:pPr>
        <w:spacing w:line="360" w:lineRule="auto"/>
        <w:ind w:firstLineChars="200"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乙方如有意向参加本合同租赁</w:t>
      </w:r>
      <w:proofErr w:type="gramStart"/>
      <w:r w:rsidRPr="00620BA6">
        <w:rPr>
          <w:rFonts w:ascii="仿宋_GB2312" w:eastAsia="仿宋_GB2312" w:hAnsi="宋体" w:cs="宋体" w:hint="eastAsia"/>
          <w:sz w:val="28"/>
          <w:szCs w:val="28"/>
        </w:rPr>
        <w:t>物公开</w:t>
      </w:r>
      <w:proofErr w:type="gramEnd"/>
      <w:r w:rsidRPr="00620BA6">
        <w:rPr>
          <w:rFonts w:ascii="仿宋_GB2312" w:eastAsia="仿宋_GB2312" w:hAnsi="宋体" w:cs="宋体" w:hint="eastAsia"/>
          <w:sz w:val="28"/>
          <w:szCs w:val="28"/>
        </w:rPr>
        <w:t>招租工作的，经甲方同意，可延迟交还并签订临时租赁补充协议，每延迟一日的使用费按本合同近期日租金计算方式支付，延迟使用期限至公开招租结束。</w:t>
      </w:r>
    </w:p>
    <w:p w:rsidR="00EF1EB4" w:rsidRPr="00620BA6" w:rsidRDefault="00075A37">
      <w:pPr>
        <w:spacing w:line="360" w:lineRule="auto"/>
        <w:ind w:firstLineChars="200"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1</w:t>
      </w:r>
      <w:r w:rsidRPr="00620BA6">
        <w:rPr>
          <w:rFonts w:ascii="仿宋_GB2312" w:eastAsia="仿宋_GB2312" w:hAnsi="宋体" w:cs="宋体"/>
          <w:sz w:val="28"/>
          <w:szCs w:val="28"/>
        </w:rPr>
        <w:t>2.6</w:t>
      </w:r>
      <w:r w:rsidRPr="00620BA6">
        <w:rPr>
          <w:rFonts w:ascii="仿宋_GB2312" w:eastAsia="仿宋_GB2312" w:hAnsi="宋体" w:cs="宋体" w:hint="eastAsia"/>
          <w:sz w:val="28"/>
          <w:szCs w:val="28"/>
        </w:rPr>
        <w:t>乙方逾期支付租金及其他应付费用的，由乙方按应付而未付款项总额万分之六</w:t>
      </w:r>
      <w:r w:rsidRPr="00620BA6">
        <w:rPr>
          <w:rFonts w:ascii="仿宋_GB2312" w:eastAsia="仿宋_GB2312" w:hAnsi="宋体" w:cs="宋体"/>
          <w:sz w:val="28"/>
          <w:szCs w:val="28"/>
        </w:rPr>
        <w:t>/</w:t>
      </w:r>
      <w:r w:rsidRPr="00620BA6">
        <w:rPr>
          <w:rFonts w:ascii="仿宋_GB2312" w:eastAsia="仿宋_GB2312" w:hAnsi="宋体" w:cs="宋体" w:hint="eastAsia"/>
          <w:sz w:val="28"/>
          <w:szCs w:val="28"/>
        </w:rPr>
        <w:t>天的标准向甲方支付违约金，直至付清为止。</w:t>
      </w:r>
    </w:p>
    <w:p w:rsidR="00EF1EB4" w:rsidRPr="00620BA6" w:rsidRDefault="00075A37">
      <w:pPr>
        <w:spacing w:line="360" w:lineRule="auto"/>
        <w:ind w:firstLineChars="200" w:firstLine="560"/>
        <w:jc w:val="left"/>
        <w:rPr>
          <w:rFonts w:ascii="仿宋_GB2312" w:eastAsia="仿宋_GB2312" w:hAnsi="宋体" w:cs="宋体"/>
          <w:sz w:val="28"/>
          <w:szCs w:val="28"/>
        </w:rPr>
      </w:pPr>
      <w:r w:rsidRPr="00620BA6">
        <w:rPr>
          <w:rFonts w:ascii="仿宋_GB2312" w:eastAsia="仿宋_GB2312" w:hAnsi="宋体" w:cs="宋体" w:hint="eastAsia"/>
          <w:sz w:val="28"/>
          <w:szCs w:val="28"/>
        </w:rPr>
        <w:t>1</w:t>
      </w:r>
      <w:r w:rsidRPr="00620BA6">
        <w:rPr>
          <w:rFonts w:ascii="仿宋_GB2312" w:eastAsia="仿宋_GB2312" w:hAnsi="宋体" w:cs="宋体"/>
          <w:sz w:val="28"/>
          <w:szCs w:val="28"/>
        </w:rPr>
        <w:t>2.7</w:t>
      </w:r>
      <w:r w:rsidRPr="00620BA6">
        <w:rPr>
          <w:rFonts w:ascii="仿宋_GB2312" w:eastAsia="仿宋_GB2312" w:hAnsi="宋体" w:cs="宋体" w:hint="eastAsia"/>
          <w:sz w:val="28"/>
          <w:szCs w:val="28"/>
        </w:rPr>
        <w:t>未经甲方书面同意，乙方擅自改变租赁物用途和经营内容，或乙方擅自将租赁物部分或全部转让、转包、转借、转租、分租给他人的，乙方应向甲方支付违约金（违约金金额为第一计租年度</w:t>
      </w:r>
      <w:r w:rsidRPr="00620BA6">
        <w:rPr>
          <w:rFonts w:ascii="仿宋_GB2312" w:eastAsia="仿宋_GB2312" w:hAnsi="宋体" w:cs="宋体"/>
          <w:sz w:val="28"/>
          <w:szCs w:val="28"/>
        </w:rPr>
        <w:t>3</w:t>
      </w:r>
      <w:r w:rsidRPr="00620BA6">
        <w:rPr>
          <w:rFonts w:ascii="仿宋_GB2312" w:eastAsia="仿宋_GB2312" w:hAnsi="宋体" w:cs="宋体" w:hint="eastAsia"/>
          <w:sz w:val="28"/>
          <w:szCs w:val="28"/>
        </w:rPr>
        <w:t>个月租金），且乙方因该等行为获取的收益（包括但不限于因转租而取得的租金差价收益等）全部归甲方所有。</w:t>
      </w:r>
    </w:p>
    <w:p w:rsidR="00EF1EB4" w:rsidRPr="00620BA6" w:rsidRDefault="00075A37">
      <w:pPr>
        <w:spacing w:line="360" w:lineRule="auto"/>
        <w:ind w:firstLine="560"/>
        <w:rPr>
          <w:rFonts w:ascii="仿宋_GB2312" w:eastAsia="仿宋_GB2312" w:hAnsi="宋体" w:cs="宋体"/>
          <w:b/>
          <w:bCs/>
          <w:sz w:val="28"/>
          <w:szCs w:val="28"/>
        </w:rPr>
      </w:pPr>
      <w:r w:rsidRPr="00620BA6">
        <w:rPr>
          <w:rFonts w:ascii="仿宋_GB2312" w:eastAsia="仿宋_GB2312" w:hAnsi="宋体" w:cs="宋体" w:hint="eastAsia"/>
          <w:b/>
          <w:bCs/>
          <w:sz w:val="28"/>
          <w:szCs w:val="28"/>
        </w:rPr>
        <w:t>第十三条</w:t>
      </w:r>
      <w:r w:rsidRPr="00620BA6">
        <w:rPr>
          <w:rFonts w:ascii="宋体" w:eastAsia="仿宋_GB2312" w:hAnsi="宋体" w:cs="宋体" w:hint="eastAsia"/>
          <w:b/>
          <w:bCs/>
          <w:sz w:val="28"/>
          <w:szCs w:val="28"/>
        </w:rPr>
        <w:t> </w:t>
      </w:r>
      <w:r w:rsidRPr="00620BA6">
        <w:rPr>
          <w:rFonts w:ascii="仿宋_GB2312" w:eastAsia="仿宋_GB2312" w:hAnsi="宋体" w:cs="宋体" w:hint="eastAsia"/>
          <w:b/>
          <w:bCs/>
          <w:sz w:val="28"/>
          <w:szCs w:val="28"/>
        </w:rPr>
        <w:t>免责条款</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lastRenderedPageBreak/>
        <w:t>13.1若因政府有关租赁行为的法律法规的修改或政府征用、收购、搬迁等导致甲方无法继续履行本合同时，将按本合同第1</w:t>
      </w:r>
      <w:r w:rsidRPr="00620BA6">
        <w:rPr>
          <w:rFonts w:ascii="仿宋_GB2312" w:eastAsia="仿宋_GB2312" w:hAnsi="宋体" w:cs="宋体"/>
          <w:sz w:val="28"/>
          <w:szCs w:val="28"/>
        </w:rPr>
        <w:t>2.2</w:t>
      </w:r>
      <w:r w:rsidRPr="00620BA6">
        <w:rPr>
          <w:rFonts w:ascii="仿宋_GB2312" w:eastAsia="仿宋_GB2312" w:hAnsi="宋体" w:cs="宋体" w:hint="eastAsia"/>
          <w:sz w:val="28"/>
          <w:szCs w:val="28"/>
        </w:rPr>
        <w:t>条款执行。甲方需提前一个月通知乙方，乙方应积极配合，若未提前一个月通知乙方，应于本合同提前终止前向乙方支付相等于当月租金的款项作为赔偿。</w:t>
      </w:r>
    </w:p>
    <w:p w:rsidR="00EF1EB4" w:rsidRPr="00620BA6" w:rsidRDefault="00075A37">
      <w:pPr>
        <w:spacing w:line="360" w:lineRule="auto"/>
        <w:ind w:firstLine="560"/>
        <w:rPr>
          <w:rFonts w:ascii="仿宋_GB2312" w:eastAsia="仿宋_GB2312" w:hAnsi="宋体" w:cs="宋体"/>
          <w:sz w:val="28"/>
          <w:szCs w:val="28"/>
        </w:rPr>
      </w:pPr>
      <w:r w:rsidRPr="00620BA6">
        <w:rPr>
          <w:rFonts w:ascii="仿宋_GB2312" w:eastAsia="仿宋_GB2312" w:hAnsi="宋体" w:cs="宋体" w:hint="eastAsia"/>
          <w:sz w:val="28"/>
          <w:szCs w:val="28"/>
        </w:rPr>
        <w:t>13.2凡因发生严重自然灾害、战争或其他不能预见的、其发生和后果不能防止或避免的不可抗力致使任何一方不能履行本合同时，遇有上述不可抗力的一方，应立即用书面通知送达对方，并应在30天内，提供不可抗力的详情及合同不能履行，或不能部分履行，或需延期履行理由的证明文件。遭受不可抗力的一方由此而免责。</w:t>
      </w:r>
    </w:p>
    <w:p w:rsidR="00EF1EB4" w:rsidRPr="00620BA6" w:rsidRDefault="00075A37">
      <w:pPr>
        <w:spacing w:line="360" w:lineRule="auto"/>
        <w:ind w:firstLineChars="200" w:firstLine="562"/>
        <w:rPr>
          <w:rFonts w:ascii="仿宋_GB2312" w:eastAsia="仿宋_GB2312" w:hAnsi="宋体" w:cs="宋体"/>
          <w:b/>
          <w:sz w:val="28"/>
          <w:szCs w:val="28"/>
        </w:rPr>
      </w:pPr>
      <w:r w:rsidRPr="00620BA6">
        <w:rPr>
          <w:rFonts w:ascii="仿宋_GB2312" w:eastAsia="仿宋_GB2312" w:hAnsi="宋体" w:cs="宋体" w:hint="eastAsia"/>
          <w:b/>
          <w:sz w:val="28"/>
          <w:szCs w:val="28"/>
        </w:rPr>
        <w:t>第十四条</w:t>
      </w:r>
      <w:r w:rsidRPr="00620BA6">
        <w:rPr>
          <w:rFonts w:ascii="宋体" w:eastAsia="仿宋_GB2312" w:hAnsi="宋体" w:cs="宋体" w:hint="eastAsia"/>
          <w:b/>
          <w:sz w:val="28"/>
          <w:szCs w:val="28"/>
        </w:rPr>
        <w:t> </w:t>
      </w:r>
      <w:r w:rsidRPr="00620BA6">
        <w:rPr>
          <w:rFonts w:ascii="仿宋_GB2312" w:eastAsia="仿宋_GB2312" w:hAnsi="宋体" w:cs="宋体" w:hint="eastAsia"/>
          <w:b/>
          <w:sz w:val="28"/>
          <w:szCs w:val="28"/>
        </w:rPr>
        <w:t>适用法律</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14.1本合同在履行中发生争议，应由双方协商解决，若协商不成，向本合同租赁物所在地人民法院起诉。</w:t>
      </w:r>
    </w:p>
    <w:p w:rsidR="00EF1EB4" w:rsidRPr="00620BA6" w:rsidRDefault="00075A37">
      <w:pPr>
        <w:spacing w:line="360" w:lineRule="auto"/>
        <w:ind w:firstLineChars="200" w:firstLine="536"/>
        <w:rPr>
          <w:rFonts w:ascii="仿宋_GB2312" w:eastAsia="仿宋_GB2312" w:hAnsi="宋体" w:cs="宋体"/>
          <w:spacing w:val="-6"/>
          <w:sz w:val="28"/>
          <w:szCs w:val="28"/>
        </w:rPr>
      </w:pPr>
      <w:r w:rsidRPr="00620BA6">
        <w:rPr>
          <w:rFonts w:ascii="仿宋_GB2312" w:eastAsia="仿宋_GB2312" w:hAnsi="宋体" w:cs="宋体" w:hint="eastAsia"/>
          <w:spacing w:val="-6"/>
          <w:sz w:val="28"/>
          <w:szCs w:val="28"/>
        </w:rPr>
        <w:t>14.2本合同受中华人民共和国法律管辖，并按中华人民共和国法律解释。</w:t>
      </w:r>
    </w:p>
    <w:p w:rsidR="00EF1EB4" w:rsidRPr="00620BA6" w:rsidRDefault="00075A37">
      <w:pPr>
        <w:spacing w:line="360" w:lineRule="auto"/>
        <w:ind w:firstLineChars="200" w:firstLine="562"/>
        <w:rPr>
          <w:rFonts w:ascii="仿宋_GB2312" w:eastAsia="仿宋_GB2312" w:hAnsi="宋体" w:cs="宋体"/>
          <w:b/>
          <w:sz w:val="28"/>
          <w:szCs w:val="28"/>
        </w:rPr>
      </w:pPr>
      <w:r w:rsidRPr="00620BA6">
        <w:rPr>
          <w:rFonts w:ascii="仿宋_GB2312" w:eastAsia="仿宋_GB2312" w:hAnsi="宋体" w:cs="宋体" w:hint="eastAsia"/>
          <w:b/>
          <w:sz w:val="28"/>
          <w:szCs w:val="28"/>
        </w:rPr>
        <w:t>第十五条  通知与送达</w:t>
      </w:r>
    </w:p>
    <w:p w:rsidR="00EF1EB4" w:rsidRPr="00620BA6" w:rsidRDefault="00075A37">
      <w:pPr>
        <w:spacing w:line="360" w:lineRule="auto"/>
        <w:ind w:firstLineChars="200" w:firstLine="536"/>
        <w:rPr>
          <w:rFonts w:ascii="仿宋_GB2312" w:eastAsia="仿宋_GB2312" w:hAnsi="宋体" w:cs="宋体"/>
          <w:spacing w:val="-6"/>
          <w:sz w:val="28"/>
          <w:szCs w:val="28"/>
        </w:rPr>
      </w:pPr>
      <w:r w:rsidRPr="00620BA6">
        <w:rPr>
          <w:rFonts w:ascii="仿宋_GB2312" w:eastAsia="仿宋_GB2312" w:hAnsi="宋体" w:cs="宋体" w:hint="eastAsia"/>
          <w:spacing w:val="-6"/>
          <w:sz w:val="28"/>
          <w:szCs w:val="28"/>
        </w:rPr>
        <w:t>15.1 甲乙双方同意合同填写的通讯地址为双方往来文书及解决争议接收法院诉讼文件的送达地址和联系方式，该送达地址适用于合同履行及一审、二审至案件执行结束时止。如通讯地址变更，应联系对方办理变更手续。因通讯地址不准确、变更后未及时告知对方、被送达方拒绝签收等原因，导致相关文书未能被对方接受的，也应视为送达。邮件送达的，以文书退回之日视为送达之日；直接送达的，送达人当场在送达回证上记明情况之日视为送达之日。</w:t>
      </w:r>
    </w:p>
    <w:p w:rsidR="00EF1EB4" w:rsidRPr="00620BA6" w:rsidRDefault="00075A37">
      <w:pPr>
        <w:spacing w:line="360" w:lineRule="auto"/>
        <w:ind w:firstLineChars="200" w:firstLine="536"/>
        <w:rPr>
          <w:rFonts w:ascii="仿宋_GB2312" w:eastAsia="仿宋_GB2312" w:hAnsi="宋体" w:cs="宋体"/>
          <w:spacing w:val="-6"/>
          <w:sz w:val="28"/>
          <w:szCs w:val="28"/>
        </w:rPr>
      </w:pPr>
      <w:r w:rsidRPr="00620BA6">
        <w:rPr>
          <w:rFonts w:ascii="仿宋_GB2312" w:eastAsia="仿宋_GB2312" w:hAnsi="宋体" w:cs="宋体" w:hint="eastAsia"/>
          <w:spacing w:val="-6"/>
          <w:sz w:val="28"/>
          <w:szCs w:val="28"/>
        </w:rPr>
        <w:t>15.2 甲方确认的送达地址为：</w:t>
      </w:r>
    </w:p>
    <w:p w:rsidR="00EF1EB4" w:rsidRPr="00620BA6" w:rsidRDefault="00075A37">
      <w:pPr>
        <w:spacing w:line="360" w:lineRule="auto"/>
        <w:ind w:firstLineChars="450" w:firstLine="1206"/>
        <w:rPr>
          <w:rFonts w:ascii="仿宋_GB2312" w:eastAsia="仿宋_GB2312" w:hAnsi="宋体" w:cs="宋体"/>
          <w:spacing w:val="-6"/>
          <w:sz w:val="28"/>
          <w:szCs w:val="28"/>
        </w:rPr>
      </w:pPr>
      <w:r w:rsidRPr="00620BA6">
        <w:rPr>
          <w:rFonts w:ascii="仿宋_GB2312" w:eastAsia="仿宋_GB2312" w:hAnsi="宋体" w:cs="宋体" w:hint="eastAsia"/>
          <w:spacing w:val="-6"/>
          <w:sz w:val="28"/>
          <w:szCs w:val="28"/>
        </w:rPr>
        <w:t>联系电话为：</w:t>
      </w:r>
    </w:p>
    <w:p w:rsidR="00EF1EB4" w:rsidRPr="00620BA6" w:rsidRDefault="00075A37">
      <w:pPr>
        <w:spacing w:line="360" w:lineRule="auto"/>
        <w:rPr>
          <w:rFonts w:ascii="仿宋_GB2312" w:eastAsia="仿宋_GB2312" w:hAnsi="宋体" w:cs="宋体"/>
          <w:spacing w:val="-6"/>
          <w:sz w:val="28"/>
          <w:szCs w:val="28"/>
        </w:rPr>
      </w:pPr>
      <w:r w:rsidRPr="00620BA6">
        <w:rPr>
          <w:rFonts w:ascii="仿宋_GB2312" w:eastAsia="仿宋_GB2312" w:hAnsi="宋体" w:cs="宋体" w:hint="eastAsia"/>
          <w:spacing w:val="-6"/>
          <w:sz w:val="28"/>
          <w:szCs w:val="28"/>
        </w:rPr>
        <w:lastRenderedPageBreak/>
        <w:t xml:space="preserve">         乙方确认的送达地址为：</w:t>
      </w:r>
    </w:p>
    <w:p w:rsidR="00EF1EB4" w:rsidRPr="00620BA6" w:rsidRDefault="00075A37">
      <w:pPr>
        <w:spacing w:line="360" w:lineRule="auto"/>
        <w:ind w:firstLineChars="450" w:firstLine="1206"/>
        <w:rPr>
          <w:rFonts w:ascii="仿宋_GB2312" w:eastAsia="仿宋_GB2312" w:hAnsi="宋体" w:cs="宋体"/>
          <w:b/>
          <w:sz w:val="28"/>
          <w:szCs w:val="28"/>
        </w:rPr>
      </w:pPr>
      <w:r w:rsidRPr="00620BA6">
        <w:rPr>
          <w:rFonts w:ascii="仿宋_GB2312" w:eastAsia="仿宋_GB2312" w:hAnsi="宋体" w:cs="宋体" w:hint="eastAsia"/>
          <w:spacing w:val="-6"/>
          <w:sz w:val="28"/>
          <w:szCs w:val="28"/>
        </w:rPr>
        <w:t>联系电话为：</w:t>
      </w:r>
    </w:p>
    <w:p w:rsidR="00EF1EB4" w:rsidRPr="00620BA6" w:rsidRDefault="00075A37">
      <w:pPr>
        <w:spacing w:line="360" w:lineRule="auto"/>
        <w:ind w:firstLine="560"/>
        <w:rPr>
          <w:rFonts w:ascii="仿宋_GB2312" w:eastAsia="仿宋_GB2312" w:hAnsi="宋体" w:cs="宋体"/>
          <w:b/>
          <w:sz w:val="28"/>
          <w:szCs w:val="28"/>
        </w:rPr>
      </w:pPr>
      <w:r w:rsidRPr="00620BA6">
        <w:rPr>
          <w:rFonts w:ascii="仿宋_GB2312" w:eastAsia="仿宋_GB2312" w:hAnsi="宋体" w:cs="宋体" w:hint="eastAsia"/>
          <w:b/>
          <w:sz w:val="28"/>
          <w:szCs w:val="28"/>
        </w:rPr>
        <w:t>第十六条  其他约定</w:t>
      </w:r>
    </w:p>
    <w:p w:rsidR="00EF1EB4" w:rsidRPr="00620BA6" w:rsidRDefault="00075A37">
      <w:pPr>
        <w:spacing w:line="360" w:lineRule="auto"/>
        <w:ind w:firstLineChars="200" w:firstLine="560"/>
        <w:rPr>
          <w:rFonts w:ascii="仿宋_GB2312" w:eastAsia="仿宋_GB2312" w:hAnsi="仿宋_GB2312" w:cs="仿宋_GB2312"/>
          <w:sz w:val="28"/>
          <w:szCs w:val="28"/>
        </w:rPr>
      </w:pPr>
      <w:r w:rsidRPr="00620BA6">
        <w:rPr>
          <w:rFonts w:ascii="仿宋_GB2312" w:eastAsia="仿宋_GB2312" w:hAnsi="宋体" w:cs="宋体" w:hint="eastAsia"/>
          <w:sz w:val="28"/>
          <w:szCs w:val="28"/>
        </w:rPr>
        <w:t>16.1本合同未尽事宜，经双方协商一致后，可另行签订补充协议。</w:t>
      </w:r>
      <w:r w:rsidRPr="00620BA6">
        <w:rPr>
          <w:rFonts w:ascii="仿宋_GB2312" w:eastAsia="仿宋_GB2312" w:hAnsi="仿宋_GB2312" w:cs="仿宋_GB2312" w:hint="eastAsia"/>
          <w:sz w:val="28"/>
          <w:szCs w:val="28"/>
        </w:rPr>
        <w:t>但补充协议应符合国家、省、市有关房屋租赁管理规定。</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16.2乙方在竞买报名时提供的资料、签署的文件（包括承诺函等）及交易平台提供的《交易须知》、《成交通知书》及本《杭州市市直机关事业单位房屋租赁合同》构成乙方权利义务的确认依据。</w:t>
      </w:r>
    </w:p>
    <w:p w:rsidR="00EF1EB4" w:rsidRPr="00620BA6" w:rsidRDefault="00075A37">
      <w:pPr>
        <w:spacing w:line="360" w:lineRule="auto"/>
        <w:ind w:firstLineChars="200" w:firstLine="560"/>
        <w:rPr>
          <w:rFonts w:ascii="仿宋_GB2312" w:eastAsia="仿宋_GB2312" w:hAnsi="宋体" w:cs="宋体"/>
          <w:sz w:val="28"/>
          <w:szCs w:val="28"/>
        </w:rPr>
      </w:pPr>
      <w:r w:rsidRPr="00620BA6">
        <w:rPr>
          <w:rFonts w:ascii="仿宋_GB2312" w:eastAsia="仿宋_GB2312" w:hAnsi="宋体" w:cs="宋体" w:hint="eastAsia"/>
          <w:sz w:val="28"/>
          <w:szCs w:val="28"/>
        </w:rPr>
        <w:t>16.3</w:t>
      </w:r>
      <w:r w:rsidRPr="00620BA6">
        <w:rPr>
          <w:rFonts w:ascii="仿宋_GB2312" w:eastAsia="仿宋_GB2312" w:hAnsi="宋体" w:cs="宋体" w:hint="eastAsia"/>
          <w:spacing w:val="-11"/>
          <w:sz w:val="28"/>
          <w:szCs w:val="28"/>
        </w:rPr>
        <w:t>本合同经双方签字盖章</w:t>
      </w:r>
      <w:r w:rsidRPr="00620BA6">
        <w:rPr>
          <w:rFonts w:ascii="仿宋_GB2312" w:eastAsia="仿宋_GB2312" w:hAnsi="宋体" w:cs="宋体" w:hint="eastAsia"/>
          <w:sz w:val="28"/>
          <w:szCs w:val="28"/>
        </w:rPr>
        <w:t>后生效。</w:t>
      </w:r>
    </w:p>
    <w:p w:rsidR="00EF1EB4" w:rsidRPr="00620BA6" w:rsidRDefault="00075A37">
      <w:pPr>
        <w:spacing w:line="360" w:lineRule="auto"/>
        <w:ind w:firstLineChars="200" w:firstLine="536"/>
        <w:rPr>
          <w:rFonts w:ascii="仿宋_GB2312" w:eastAsia="仿宋_GB2312" w:hAnsi="宋体" w:cs="宋体"/>
          <w:spacing w:val="-6"/>
          <w:sz w:val="28"/>
          <w:szCs w:val="28"/>
        </w:rPr>
      </w:pPr>
      <w:r w:rsidRPr="00620BA6">
        <w:rPr>
          <w:rFonts w:ascii="仿宋_GB2312" w:eastAsia="仿宋_GB2312" w:hAnsi="宋体" w:cs="宋体" w:hint="eastAsia"/>
          <w:spacing w:val="-6"/>
          <w:sz w:val="28"/>
          <w:szCs w:val="28"/>
        </w:rPr>
        <w:t>16.4本合同一式</w:t>
      </w:r>
      <w:r w:rsidRPr="00620BA6">
        <w:rPr>
          <w:rFonts w:ascii="仿宋_GB2312" w:eastAsia="仿宋_GB2312" w:hAnsi="宋体" w:hint="eastAsia"/>
          <w:sz w:val="28"/>
          <w:szCs w:val="28"/>
        </w:rPr>
        <w:t>七</w:t>
      </w:r>
      <w:r w:rsidRPr="00620BA6">
        <w:rPr>
          <w:rFonts w:ascii="仿宋_GB2312" w:eastAsia="仿宋_GB2312" w:hAnsi="宋体" w:cs="宋体" w:hint="eastAsia"/>
          <w:spacing w:val="-6"/>
          <w:sz w:val="28"/>
          <w:szCs w:val="28"/>
        </w:rPr>
        <w:t>份，甲方执四份、乙方执二份，其余一份</w:t>
      </w:r>
      <w:proofErr w:type="gramStart"/>
      <w:r w:rsidRPr="00620BA6">
        <w:rPr>
          <w:rFonts w:ascii="仿宋_GB2312" w:eastAsia="仿宋_GB2312" w:hAnsi="宋体" w:cs="宋体" w:hint="eastAsia"/>
          <w:spacing w:val="-6"/>
          <w:sz w:val="28"/>
          <w:szCs w:val="28"/>
        </w:rPr>
        <w:t>存其他</w:t>
      </w:r>
      <w:proofErr w:type="gramEnd"/>
      <w:r w:rsidRPr="00620BA6">
        <w:rPr>
          <w:rFonts w:ascii="仿宋_GB2312" w:eastAsia="仿宋_GB2312" w:hAnsi="宋体" w:cs="宋体" w:hint="eastAsia"/>
          <w:spacing w:val="-6"/>
          <w:sz w:val="28"/>
          <w:szCs w:val="28"/>
        </w:rPr>
        <w:t>有关单位备案，均具有同等法律效力。</w:t>
      </w: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ind w:firstLineChars="200" w:firstLine="536"/>
        <w:rPr>
          <w:rFonts w:ascii="仿宋_GB2312" w:eastAsia="仿宋_GB2312" w:hAnsi="宋体" w:cs="宋体"/>
          <w:spacing w:val="-6"/>
          <w:sz w:val="28"/>
          <w:szCs w:val="28"/>
        </w:rPr>
      </w:pPr>
    </w:p>
    <w:p w:rsidR="00EF1EB4" w:rsidRPr="00620BA6" w:rsidRDefault="00EF1EB4">
      <w:pPr>
        <w:spacing w:line="360" w:lineRule="auto"/>
        <w:rPr>
          <w:rFonts w:ascii="仿宋_GB2312" w:eastAsia="仿宋_GB2312" w:hAnsi="宋体" w:cs="宋体"/>
          <w:spacing w:val="-6"/>
          <w:sz w:val="28"/>
          <w:szCs w:val="28"/>
        </w:rPr>
      </w:pPr>
    </w:p>
    <w:p w:rsidR="00EF1EB4" w:rsidRPr="00620BA6" w:rsidRDefault="00075A37">
      <w:pPr>
        <w:spacing w:line="360" w:lineRule="auto"/>
        <w:rPr>
          <w:rFonts w:ascii="仿宋_GB2312" w:eastAsia="仿宋_GB2312" w:hAnsi="仿宋_GB2312" w:cs="仿宋_GB2312"/>
          <w:sz w:val="28"/>
          <w:szCs w:val="28"/>
        </w:rPr>
      </w:pPr>
      <w:r w:rsidRPr="00620BA6">
        <w:rPr>
          <w:rFonts w:ascii="仿宋_GB2312" w:eastAsia="仿宋_GB2312" w:hAnsi="仿宋_GB2312" w:cs="仿宋_GB2312" w:hint="eastAsia"/>
          <w:sz w:val="28"/>
          <w:szCs w:val="28"/>
        </w:rPr>
        <w:lastRenderedPageBreak/>
        <w:t>【杭州市市直机关事业单位房屋租赁合同签署页】</w:t>
      </w:r>
    </w:p>
    <w:p w:rsidR="00EF1EB4" w:rsidRPr="00620BA6" w:rsidRDefault="00EF1EB4">
      <w:pPr>
        <w:spacing w:line="360" w:lineRule="auto"/>
        <w:rPr>
          <w:rFonts w:ascii="仿宋_GB2312" w:eastAsia="仿宋_GB2312" w:hAnsi="仿宋_GB2312" w:cs="仿宋_GB2312"/>
          <w:sz w:val="28"/>
          <w:szCs w:val="28"/>
        </w:rPr>
      </w:pPr>
    </w:p>
    <w:p w:rsidR="00EF1EB4" w:rsidRPr="00620BA6" w:rsidRDefault="00EF1EB4">
      <w:pPr>
        <w:spacing w:line="360" w:lineRule="auto"/>
        <w:rPr>
          <w:rFonts w:ascii="仿宋_GB2312" w:eastAsia="仿宋_GB2312" w:hAnsi="宋体" w:cs="宋体"/>
          <w:spacing w:val="-11"/>
          <w:sz w:val="28"/>
          <w:szCs w:val="28"/>
        </w:rPr>
      </w:pP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出租方：（公章）                承租方：（公章）</w:t>
      </w:r>
    </w:p>
    <w:p w:rsidR="00EF1EB4" w:rsidRPr="00620BA6" w:rsidRDefault="00075A37">
      <w:pPr>
        <w:spacing w:line="360" w:lineRule="auto"/>
        <w:ind w:firstLine="560"/>
        <w:rPr>
          <w:rFonts w:ascii="仿宋_GB2312" w:eastAsia="仿宋_GB2312" w:hAnsi="宋体" w:cs="宋体"/>
          <w:sz w:val="28"/>
          <w:szCs w:val="28"/>
        </w:rPr>
      </w:pPr>
      <w:r w:rsidRPr="00620BA6">
        <w:rPr>
          <w:rFonts w:ascii="仿宋_GB2312" w:eastAsia="仿宋_GB2312" w:hAnsi="宋体" w:cs="宋体" w:hint="eastAsia"/>
          <w:sz w:val="28"/>
          <w:szCs w:val="28"/>
        </w:rPr>
        <w:t xml:space="preserve">                                                                            </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法定代表人 </w:t>
      </w:r>
      <w:r w:rsidRPr="00620BA6">
        <w:rPr>
          <w:rFonts w:ascii="仿宋_GB2312" w:eastAsia="仿宋_GB2312" w:hAnsi="宋体" w:cs="宋体"/>
          <w:sz w:val="28"/>
          <w:szCs w:val="28"/>
        </w:rPr>
        <w:t xml:space="preserve">                     </w:t>
      </w:r>
      <w:r w:rsidRPr="00620BA6">
        <w:rPr>
          <w:rFonts w:ascii="仿宋_GB2312" w:eastAsia="仿宋_GB2312" w:hAnsi="宋体" w:cs="宋体" w:hint="eastAsia"/>
          <w:sz w:val="28"/>
          <w:szCs w:val="28"/>
        </w:rPr>
        <w:t>法定代表人</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或其委托代理人：    </w:t>
      </w:r>
      <w:r w:rsidRPr="00620BA6">
        <w:rPr>
          <w:rFonts w:ascii="仿宋_GB2312" w:eastAsia="仿宋_GB2312" w:hAnsi="宋体" w:cs="宋体"/>
          <w:sz w:val="28"/>
          <w:szCs w:val="28"/>
        </w:rPr>
        <w:t xml:space="preserve">            </w:t>
      </w:r>
      <w:r w:rsidRPr="00620BA6">
        <w:rPr>
          <w:rFonts w:ascii="仿宋_GB2312" w:eastAsia="仿宋_GB2312" w:hAnsi="宋体" w:cs="宋体" w:hint="eastAsia"/>
          <w:sz w:val="28"/>
          <w:szCs w:val="28"/>
        </w:rPr>
        <w:t>或其委托代理人：</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（签字）                      </w:t>
      </w:r>
      <w:r w:rsidRPr="00620BA6">
        <w:rPr>
          <w:rFonts w:ascii="仿宋_GB2312" w:eastAsia="仿宋_GB2312" w:hAnsi="宋体" w:cs="宋体"/>
          <w:sz w:val="28"/>
          <w:szCs w:val="28"/>
        </w:rPr>
        <w:t xml:space="preserve">  </w:t>
      </w:r>
      <w:r w:rsidRPr="00620BA6">
        <w:rPr>
          <w:rFonts w:ascii="仿宋_GB2312" w:eastAsia="仿宋_GB2312" w:hAnsi="宋体" w:cs="宋体" w:hint="eastAsia"/>
          <w:sz w:val="28"/>
          <w:szCs w:val="28"/>
        </w:rPr>
        <w:t xml:space="preserve">（签字）        </w:t>
      </w:r>
    </w:p>
    <w:tbl>
      <w:tblPr>
        <w:tblpPr w:leftFromText="180" w:rightFromText="180" w:vertAnchor="text" w:horzAnchor="page" w:tblpX="1435" w:tblpY="466"/>
        <w:tblOverlap w:val="never"/>
        <w:tblW w:w="8789" w:type="dxa"/>
        <w:tblLayout w:type="fixed"/>
        <w:tblLook w:val="04A0" w:firstRow="1" w:lastRow="0" w:firstColumn="1" w:lastColumn="0" w:noHBand="0" w:noVBand="1"/>
      </w:tblPr>
      <w:tblGrid>
        <w:gridCol w:w="4399"/>
        <w:gridCol w:w="4390"/>
      </w:tblGrid>
      <w:tr w:rsidR="00620BA6" w:rsidRPr="00620BA6">
        <w:tc>
          <w:tcPr>
            <w:tcW w:w="4399" w:type="dxa"/>
          </w:tcPr>
          <w:p w:rsidR="00EF1EB4" w:rsidRPr="00620BA6" w:rsidRDefault="00EF1EB4">
            <w:pPr>
              <w:spacing w:line="240" w:lineRule="exact"/>
              <w:rPr>
                <w:rFonts w:ascii="仿宋_GB2312" w:eastAsia="仿宋_GB2312" w:hAnsi="宋体" w:cs="宋体"/>
                <w:sz w:val="28"/>
                <w:szCs w:val="28"/>
              </w:rPr>
            </w:pP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组织机构代码：</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地  址：</w:t>
            </w:r>
            <w:r w:rsidRPr="00620BA6">
              <w:rPr>
                <w:rFonts w:ascii="仿宋_GB2312" w:eastAsia="仿宋_GB2312" w:hAnsi="宋体" w:cs="宋体" w:hint="eastAsia"/>
                <w:spacing w:val="-8"/>
                <w:sz w:val="28"/>
                <w:szCs w:val="28"/>
              </w:rPr>
              <w:t xml:space="preserve">  </w:t>
            </w:r>
            <w:r w:rsidRPr="00620BA6">
              <w:rPr>
                <w:rFonts w:ascii="仿宋_GB2312" w:eastAsia="仿宋_GB2312" w:hAnsi="宋体" w:cs="宋体" w:hint="eastAsia"/>
                <w:sz w:val="28"/>
                <w:szCs w:val="28"/>
              </w:rPr>
              <w:t xml:space="preserve">  </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邮政编码：      /          </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法定代表人：              </w:t>
            </w:r>
          </w:p>
          <w:p w:rsidR="00EF1EB4" w:rsidRPr="00620BA6" w:rsidRDefault="00075A37">
            <w:pPr>
              <w:spacing w:line="360" w:lineRule="auto"/>
              <w:rPr>
                <w:rFonts w:ascii="仿宋_GB2312" w:eastAsia="仿宋_GB2312" w:hAnsi="宋体" w:cs="宋体"/>
                <w:bCs/>
                <w:sz w:val="28"/>
                <w:szCs w:val="28"/>
              </w:rPr>
            </w:pPr>
            <w:r w:rsidRPr="00620BA6">
              <w:rPr>
                <w:rFonts w:ascii="仿宋_GB2312" w:eastAsia="仿宋_GB2312" w:hAnsi="宋体" w:cs="宋体" w:hint="eastAsia"/>
                <w:sz w:val="28"/>
                <w:szCs w:val="28"/>
              </w:rPr>
              <w:t>委托代理人：</w:t>
            </w:r>
            <w:r w:rsidRPr="00620BA6">
              <w:rPr>
                <w:rFonts w:ascii="仿宋_GB2312" w:eastAsia="仿宋_GB2312" w:hAnsi="宋体" w:cs="宋体" w:hint="eastAsia"/>
                <w:bCs/>
                <w:sz w:val="28"/>
                <w:szCs w:val="28"/>
              </w:rPr>
              <w:t xml:space="preserve">                  </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开户银行：</w:t>
            </w:r>
            <w:r w:rsidRPr="00620BA6">
              <w:rPr>
                <w:rFonts w:ascii="仿宋_GB2312" w:eastAsia="仿宋_GB2312" w:hAnsi="宋体" w:cs="宋体" w:hint="eastAsia"/>
                <w:spacing w:val="-8"/>
                <w:sz w:val="28"/>
                <w:szCs w:val="28"/>
              </w:rPr>
              <w:t xml:space="preserve">  </w:t>
            </w:r>
          </w:p>
          <w:p w:rsidR="00EF1EB4" w:rsidRPr="00620BA6" w:rsidRDefault="00075A37">
            <w:pPr>
              <w:spacing w:line="360" w:lineRule="auto"/>
              <w:rPr>
                <w:rFonts w:ascii="仿宋_GB2312" w:eastAsia="仿宋_GB2312" w:hAnsi="宋体" w:cs="宋体"/>
                <w:sz w:val="28"/>
                <w:szCs w:val="28"/>
              </w:rPr>
            </w:pPr>
            <w:proofErr w:type="gramStart"/>
            <w:r w:rsidRPr="00620BA6">
              <w:rPr>
                <w:rFonts w:ascii="仿宋_GB2312" w:eastAsia="仿宋_GB2312" w:hAnsi="宋体" w:cs="宋体" w:hint="eastAsia"/>
                <w:sz w:val="28"/>
                <w:szCs w:val="28"/>
              </w:rPr>
              <w:t>账</w:t>
            </w:r>
            <w:proofErr w:type="gramEnd"/>
            <w:r w:rsidRPr="00620BA6">
              <w:rPr>
                <w:rFonts w:ascii="仿宋_GB2312" w:eastAsia="仿宋_GB2312" w:hAnsi="宋体" w:cs="宋体" w:hint="eastAsia"/>
                <w:sz w:val="28"/>
                <w:szCs w:val="28"/>
              </w:rPr>
              <w:t xml:space="preserve">  号：</w:t>
            </w:r>
            <w:r w:rsidRPr="00620BA6">
              <w:rPr>
                <w:rFonts w:ascii="仿宋_GB2312" w:eastAsia="仿宋_GB2312" w:hAnsi="宋体" w:cs="宋体" w:hint="eastAsia"/>
                <w:spacing w:val="-8"/>
                <w:sz w:val="28"/>
                <w:szCs w:val="28"/>
              </w:rPr>
              <w:t xml:space="preserve">     </w:t>
            </w:r>
          </w:p>
        </w:tc>
        <w:tc>
          <w:tcPr>
            <w:tcW w:w="4390" w:type="dxa"/>
          </w:tcPr>
          <w:p w:rsidR="00EF1EB4" w:rsidRPr="00620BA6" w:rsidRDefault="00EF1EB4">
            <w:pPr>
              <w:spacing w:line="240" w:lineRule="exact"/>
              <w:rPr>
                <w:rFonts w:ascii="仿宋_GB2312" w:eastAsia="仿宋_GB2312" w:hAnsi="宋体" w:cs="宋体"/>
                <w:sz w:val="28"/>
                <w:szCs w:val="28"/>
              </w:rPr>
            </w:pP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组织机构代码：                  </w:t>
            </w:r>
          </w:p>
          <w:p w:rsidR="00EF1EB4" w:rsidRPr="00620BA6" w:rsidRDefault="00075A37">
            <w:pPr>
              <w:spacing w:line="360" w:lineRule="auto"/>
              <w:rPr>
                <w:rFonts w:ascii="仿宋_GB2312" w:eastAsia="仿宋_GB2312" w:hAnsi="宋体" w:cs="宋体"/>
                <w:spacing w:val="-20"/>
                <w:sz w:val="28"/>
                <w:szCs w:val="28"/>
              </w:rPr>
            </w:pPr>
            <w:r w:rsidRPr="00620BA6">
              <w:rPr>
                <w:rFonts w:ascii="仿宋_GB2312" w:eastAsia="仿宋_GB2312" w:hAnsi="宋体" w:cs="宋体" w:hint="eastAsia"/>
                <w:sz w:val="28"/>
                <w:szCs w:val="28"/>
              </w:rPr>
              <w:t xml:space="preserve">地  址：                     </w:t>
            </w:r>
            <w:r w:rsidRPr="00620BA6">
              <w:rPr>
                <w:rFonts w:ascii="仿宋_GB2312" w:eastAsia="仿宋_GB2312" w:hAnsi="宋体" w:cs="宋体" w:hint="eastAsia"/>
                <w:spacing w:val="-20"/>
                <w:sz w:val="28"/>
                <w:szCs w:val="28"/>
              </w:rPr>
              <w:t xml:space="preserve">      </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邮政编码：         /           </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法定代表人：                  </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委托代理人：                  </w:t>
            </w:r>
          </w:p>
          <w:p w:rsidR="00EF1EB4" w:rsidRPr="00620BA6" w:rsidRDefault="00075A37">
            <w:pPr>
              <w:spacing w:line="360" w:lineRule="auto"/>
              <w:rPr>
                <w:rFonts w:ascii="仿宋_GB2312" w:eastAsia="仿宋_GB2312" w:hAnsi="宋体" w:cs="宋体"/>
                <w:sz w:val="28"/>
                <w:szCs w:val="28"/>
              </w:rPr>
            </w:pPr>
            <w:r w:rsidRPr="00620BA6">
              <w:rPr>
                <w:rFonts w:ascii="仿宋_GB2312" w:eastAsia="仿宋_GB2312" w:hAnsi="宋体" w:cs="宋体" w:hint="eastAsia"/>
                <w:sz w:val="28"/>
                <w:szCs w:val="28"/>
              </w:rPr>
              <w:t xml:space="preserve">开户银行：                    </w:t>
            </w:r>
          </w:p>
          <w:p w:rsidR="00EF1EB4" w:rsidRPr="00620BA6" w:rsidRDefault="00075A37">
            <w:pPr>
              <w:spacing w:line="360" w:lineRule="auto"/>
              <w:rPr>
                <w:rFonts w:ascii="仿宋_GB2312" w:eastAsia="仿宋_GB2312" w:hAnsi="宋体" w:cs="宋体"/>
                <w:sz w:val="28"/>
                <w:szCs w:val="28"/>
              </w:rPr>
            </w:pPr>
            <w:proofErr w:type="gramStart"/>
            <w:r w:rsidRPr="00620BA6">
              <w:rPr>
                <w:rFonts w:ascii="仿宋_GB2312" w:eastAsia="仿宋_GB2312" w:hAnsi="宋体" w:cs="宋体" w:hint="eastAsia"/>
                <w:sz w:val="28"/>
                <w:szCs w:val="28"/>
              </w:rPr>
              <w:t>账</w:t>
            </w:r>
            <w:proofErr w:type="gramEnd"/>
            <w:r w:rsidRPr="00620BA6">
              <w:rPr>
                <w:rFonts w:ascii="仿宋_GB2312" w:eastAsia="仿宋_GB2312" w:hAnsi="宋体" w:cs="宋体" w:hint="eastAsia"/>
                <w:sz w:val="28"/>
                <w:szCs w:val="28"/>
              </w:rPr>
              <w:t xml:space="preserve">  号：                         </w:t>
            </w:r>
          </w:p>
        </w:tc>
      </w:tr>
      <w:tr w:rsidR="00620BA6" w:rsidRPr="00620BA6">
        <w:tc>
          <w:tcPr>
            <w:tcW w:w="8789" w:type="dxa"/>
            <w:gridSpan w:val="2"/>
          </w:tcPr>
          <w:p w:rsidR="00EF1EB4" w:rsidRPr="00620BA6" w:rsidRDefault="00EF1EB4">
            <w:pPr>
              <w:spacing w:line="340" w:lineRule="exact"/>
              <w:ind w:right="560"/>
              <w:jc w:val="center"/>
              <w:rPr>
                <w:rFonts w:ascii="仿宋_GB2312" w:eastAsia="仿宋_GB2312" w:hAnsi="宋体" w:cs="宋体"/>
                <w:b/>
                <w:sz w:val="28"/>
                <w:szCs w:val="28"/>
              </w:rPr>
            </w:pPr>
          </w:p>
          <w:p w:rsidR="00EF1EB4" w:rsidRPr="00620BA6" w:rsidRDefault="00EF1EB4">
            <w:pPr>
              <w:spacing w:line="340" w:lineRule="exact"/>
              <w:ind w:right="560"/>
              <w:jc w:val="center"/>
              <w:rPr>
                <w:rFonts w:ascii="仿宋_GB2312" w:eastAsia="仿宋_GB2312" w:hAnsi="宋体" w:cs="宋体"/>
                <w:b/>
                <w:sz w:val="28"/>
                <w:szCs w:val="28"/>
              </w:rPr>
            </w:pPr>
          </w:p>
          <w:p w:rsidR="00EF1EB4" w:rsidRPr="00620BA6" w:rsidRDefault="00075A37">
            <w:pPr>
              <w:spacing w:line="340" w:lineRule="exact"/>
              <w:ind w:right="560"/>
              <w:jc w:val="center"/>
              <w:rPr>
                <w:rFonts w:ascii="仿宋_GB2312" w:eastAsia="仿宋_GB2312" w:hAnsi="宋体" w:cs="宋体"/>
                <w:sz w:val="28"/>
                <w:szCs w:val="28"/>
              </w:rPr>
            </w:pPr>
            <w:r w:rsidRPr="00620BA6">
              <w:rPr>
                <w:rFonts w:ascii="仿宋_GB2312" w:eastAsia="仿宋_GB2312" w:hAnsi="宋体" w:cs="宋体" w:hint="eastAsia"/>
                <w:b/>
                <w:sz w:val="28"/>
                <w:szCs w:val="28"/>
              </w:rPr>
              <w:t xml:space="preserve">签订时间：      </w:t>
            </w:r>
            <w:r w:rsidRPr="00620BA6">
              <w:rPr>
                <w:rFonts w:ascii="仿宋_GB2312" w:eastAsia="仿宋_GB2312" w:hAnsi="宋体" w:cs="宋体" w:hint="eastAsia"/>
                <w:sz w:val="28"/>
                <w:szCs w:val="28"/>
              </w:rPr>
              <w:t>年   月   日</w:t>
            </w:r>
          </w:p>
        </w:tc>
      </w:tr>
    </w:tbl>
    <w:p w:rsidR="00EF1EB4" w:rsidRPr="00620BA6" w:rsidRDefault="00EF1EB4">
      <w:pPr>
        <w:shd w:val="clear" w:color="auto" w:fill="FFFFFF"/>
        <w:jc w:val="center"/>
        <w:rPr>
          <w:rFonts w:ascii="仿宋_GB2312" w:eastAsia="仿宋_GB2312" w:hAnsi="宋体" w:cs="宋体"/>
          <w:sz w:val="32"/>
          <w:szCs w:val="32"/>
        </w:rPr>
      </w:pPr>
    </w:p>
    <w:p w:rsidR="00EF1EB4" w:rsidRPr="00620BA6" w:rsidRDefault="00075A37" w:rsidP="00620BA6">
      <w:pPr>
        <w:jc w:val="left"/>
        <w:rPr>
          <w:rFonts w:ascii="方正小标宋简体" w:eastAsia="方正小标宋简体"/>
          <w:sz w:val="44"/>
          <w:szCs w:val="44"/>
        </w:rPr>
      </w:pPr>
      <w:r w:rsidRPr="00620BA6">
        <w:rPr>
          <w:rFonts w:ascii="仿宋_GB2312" w:eastAsia="仿宋_GB2312" w:hAnsi="宋体" w:cs="宋体"/>
          <w:sz w:val="32"/>
          <w:szCs w:val="32"/>
        </w:rPr>
        <w:br w:type="page"/>
      </w:r>
      <w:r w:rsidRPr="00620BA6">
        <w:rPr>
          <w:rFonts w:ascii="方正小标宋简体" w:eastAsia="方正小标宋简体" w:hAnsi="宋体" w:hint="eastAsia"/>
          <w:b/>
          <w:bCs/>
          <w:sz w:val="44"/>
          <w:szCs w:val="44"/>
        </w:rPr>
        <w:lastRenderedPageBreak/>
        <w:t>承租户消防安全及社会治安综合管理责任书</w:t>
      </w:r>
    </w:p>
    <w:p w:rsidR="00EF1EB4" w:rsidRPr="00620BA6" w:rsidRDefault="00EF1EB4">
      <w:pPr>
        <w:shd w:val="clear" w:color="auto" w:fill="FFFFFF"/>
        <w:ind w:firstLineChars="200" w:firstLine="640"/>
        <w:jc w:val="center"/>
        <w:rPr>
          <w:rFonts w:ascii="仿宋_GB2312" w:eastAsia="仿宋_GB2312"/>
          <w:sz w:val="32"/>
          <w:szCs w:val="32"/>
        </w:rPr>
      </w:pP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为了加强和规范对外出租户的消防安全及社会治安综合管理，根据《中华人民共和国消防法》、《中华人民共和国建筑法》、《中华人民共和国安全生产法》，按照“安全第一、预防为主”的方针和“谁承租，谁负责”的原则，出租方与承租方特</w:t>
      </w:r>
      <w:proofErr w:type="gramStart"/>
      <w:r w:rsidRPr="00620BA6">
        <w:rPr>
          <w:rFonts w:ascii="仿宋_GB2312" w:eastAsia="仿宋_GB2312" w:hAnsi="宋体" w:hint="eastAsia"/>
          <w:sz w:val="28"/>
          <w:szCs w:val="28"/>
        </w:rPr>
        <w:t>签定</w:t>
      </w:r>
      <w:proofErr w:type="gramEnd"/>
      <w:r w:rsidRPr="00620BA6">
        <w:rPr>
          <w:rFonts w:ascii="仿宋_GB2312" w:eastAsia="仿宋_GB2312" w:hAnsi="宋体" w:hint="eastAsia"/>
          <w:sz w:val="28"/>
          <w:szCs w:val="28"/>
        </w:rPr>
        <w:t xml:space="preserve">本责任书如下：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 xml:space="preserve">一、承租方保证持有本人及其他在租赁房内工作或居住人员的居民身份证或者其他合法身份证件。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二、承租方保证按户口管理规定，所有外来人员必须在三日内到公安派出所申报暂住户口登记。</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三、承租方所雇佣的人员，必须持相应岗位上岗证以及相应行业的必备证件（如：健康证）。承租方应对其雇员进行消防安全知识指导，提高安全防火的认识和水平。</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四、承租方在经营时必须具备相应行业的营业执照、资质证书、各项许可证等。</w:t>
      </w:r>
    </w:p>
    <w:p w:rsidR="00EF1EB4" w:rsidRPr="00620BA6" w:rsidRDefault="00075A37">
      <w:pPr>
        <w:shd w:val="clear" w:color="auto" w:fill="FFFFFF"/>
        <w:spacing w:line="500" w:lineRule="exact"/>
        <w:ind w:firstLine="480"/>
        <w:rPr>
          <w:rFonts w:ascii="仿宋_GB2312" w:eastAsia="仿宋_GB2312" w:hAnsi="宋体" w:cs="Arial"/>
          <w:sz w:val="28"/>
          <w:szCs w:val="28"/>
        </w:rPr>
      </w:pPr>
      <w:r w:rsidRPr="00620BA6">
        <w:rPr>
          <w:rFonts w:ascii="仿宋_GB2312" w:eastAsia="仿宋_GB2312" w:hAnsi="宋体" w:hint="eastAsia"/>
          <w:sz w:val="28"/>
          <w:szCs w:val="28"/>
        </w:rPr>
        <w:t>五、承租方在经营使用房屋时必须做好门前三包，即：1、</w:t>
      </w:r>
      <w:r w:rsidRPr="00620BA6">
        <w:rPr>
          <w:rFonts w:ascii="仿宋_GB2312" w:eastAsia="仿宋_GB2312" w:hAnsi="宋体" w:cs="Arial" w:hint="eastAsia"/>
          <w:sz w:val="28"/>
          <w:szCs w:val="28"/>
        </w:rPr>
        <w:t>门前整洁，不得存在乱搭建、乱张贴、乱涂写、乱刻画、乱吊挂、乱堆放等情况；2、门前环境卫生及绿化整洁；3、门前责任区内的设施、设备完好。</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六、承租方在经营时，建筑物内必须留出足够的安全疏散通道。</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 xml:space="preserve">七、承租方必须配备灭火器等相应的消防器材或消防设施，必须指定专人负责消防器材的使用和维护，掌握消防安全知识，并定期参加消防安全培训。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八、承租方在经营时，发生任何有关消防安全、治安事故，及由此导致的上级管理部门或国家行政部门处罚等经济损失，均由承租方承担一切责任。</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lastRenderedPageBreak/>
        <w:t xml:space="preserve">九、承租方必须接受本单位的监督和管理，随时接受出租方的房屋安全检查。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 xml:space="preserve">十、承租方不得任意改变建筑物的结构，如要进行室内装修，必须向有关部门报审，批准后方可进行。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 xml:space="preserve">十一、承租方用电及照明必须严格按要求装置，严禁用铜、铝丝等代替保险丝，禁止私拉乱接电线，不得使用违规、不合格电气设备。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 xml:space="preserve">十二、承租方不得生产、经营易燃、易爆、有毒的商品，如鞭炮烟花等。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 xml:space="preserve">十三、承租方不得经营污染、有害、油烟影响周边居民生产环境的项目。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 xml:space="preserve">十四、承租方必须合法经营，遵守国家有关法律法规及公司的各项管理制度，坚持管好自己的人，看好自己的门，护好自己的物。  </w:t>
      </w:r>
    </w:p>
    <w:p w:rsidR="00EF1EB4" w:rsidRPr="00620BA6" w:rsidRDefault="00075A37">
      <w:pPr>
        <w:shd w:val="clear" w:color="auto" w:fill="FFFFFF"/>
        <w:spacing w:line="500" w:lineRule="exact"/>
        <w:ind w:firstLineChars="200" w:firstLine="560"/>
        <w:rPr>
          <w:rFonts w:ascii="仿宋_GB2312" w:eastAsia="仿宋_GB2312"/>
          <w:sz w:val="28"/>
          <w:szCs w:val="28"/>
        </w:rPr>
      </w:pPr>
      <w:r w:rsidRPr="00620BA6">
        <w:rPr>
          <w:rFonts w:ascii="仿宋_GB2312" w:eastAsia="仿宋_GB2312" w:hAnsi="宋体" w:hint="eastAsia"/>
          <w:sz w:val="28"/>
          <w:szCs w:val="28"/>
        </w:rPr>
        <w:t>本责任书一式七份，</w:t>
      </w:r>
      <w:r w:rsidRPr="00620BA6">
        <w:rPr>
          <w:rFonts w:ascii="仿宋_GB2312" w:eastAsia="仿宋_GB2312" w:hAnsi="宋体" w:cs="宋体" w:hint="eastAsia"/>
          <w:spacing w:val="-6"/>
          <w:sz w:val="28"/>
          <w:szCs w:val="28"/>
        </w:rPr>
        <w:t>甲方执四份、乙方执二份</w:t>
      </w:r>
      <w:r w:rsidRPr="00620BA6">
        <w:rPr>
          <w:rFonts w:ascii="仿宋_GB2312" w:eastAsia="仿宋_GB2312" w:hAnsi="宋体" w:hint="eastAsia"/>
          <w:sz w:val="28"/>
          <w:szCs w:val="28"/>
        </w:rPr>
        <w:t xml:space="preserve">。如有违反上述规定的，出租方有权终止出租合同，一切损失由承租方承担。   </w:t>
      </w:r>
    </w:p>
    <w:p w:rsidR="00EF1EB4" w:rsidRPr="00620BA6" w:rsidRDefault="00EF1EB4">
      <w:pPr>
        <w:shd w:val="clear" w:color="auto" w:fill="FFFFFF"/>
        <w:rPr>
          <w:rFonts w:ascii="仿宋_GB2312" w:eastAsia="仿宋_GB2312" w:hAnsi="宋体"/>
          <w:b/>
          <w:bCs/>
          <w:sz w:val="28"/>
          <w:szCs w:val="28"/>
        </w:rPr>
      </w:pPr>
    </w:p>
    <w:p w:rsidR="00EF1EB4" w:rsidRPr="00620BA6" w:rsidRDefault="00075A37">
      <w:pPr>
        <w:shd w:val="clear" w:color="auto" w:fill="FFFFFF"/>
        <w:rPr>
          <w:rFonts w:ascii="仿宋_GB2312" w:eastAsia="仿宋_GB2312"/>
          <w:b/>
          <w:bCs/>
          <w:sz w:val="28"/>
          <w:szCs w:val="28"/>
        </w:rPr>
      </w:pPr>
      <w:r w:rsidRPr="00620BA6">
        <w:rPr>
          <w:rFonts w:ascii="仿宋_GB2312" w:eastAsia="仿宋_GB2312" w:hAnsi="宋体" w:hint="eastAsia"/>
          <w:b/>
          <w:bCs/>
          <w:sz w:val="28"/>
          <w:szCs w:val="28"/>
        </w:rPr>
        <w:t xml:space="preserve">出租方责任人（代表）：         </w:t>
      </w:r>
      <w:r w:rsidRPr="00620BA6">
        <w:rPr>
          <w:rFonts w:ascii="仿宋_GB2312" w:eastAsia="仿宋_GB2312" w:hint="eastAsia"/>
          <w:b/>
          <w:bCs/>
          <w:sz w:val="28"/>
          <w:szCs w:val="28"/>
        </w:rPr>
        <w:t xml:space="preserve">       承租方责任人：   </w:t>
      </w:r>
    </w:p>
    <w:p w:rsidR="00EF1EB4" w:rsidRPr="00620BA6" w:rsidRDefault="00EF1EB4">
      <w:pPr>
        <w:shd w:val="clear" w:color="auto" w:fill="FFFFFF"/>
        <w:rPr>
          <w:rFonts w:ascii="仿宋_GB2312" w:eastAsia="仿宋_GB2312"/>
          <w:b/>
          <w:bCs/>
          <w:sz w:val="28"/>
          <w:szCs w:val="28"/>
        </w:rPr>
      </w:pPr>
    </w:p>
    <w:p w:rsidR="00EF1EB4" w:rsidRPr="00620BA6" w:rsidRDefault="00075A37">
      <w:pPr>
        <w:shd w:val="clear" w:color="auto" w:fill="FFFFFF"/>
        <w:rPr>
          <w:rFonts w:ascii="仿宋_GB2312" w:eastAsia="仿宋_GB2312"/>
          <w:b/>
          <w:bCs/>
          <w:sz w:val="28"/>
          <w:szCs w:val="28"/>
        </w:rPr>
      </w:pPr>
      <w:r w:rsidRPr="00620BA6">
        <w:rPr>
          <w:rFonts w:ascii="仿宋_GB2312" w:eastAsia="仿宋_GB2312" w:hAnsi="宋体" w:hint="eastAsia"/>
          <w:b/>
          <w:bCs/>
          <w:sz w:val="28"/>
          <w:szCs w:val="28"/>
        </w:rPr>
        <w:t>（签章）                              （签章）</w:t>
      </w:r>
    </w:p>
    <w:p w:rsidR="00EF1EB4" w:rsidRPr="00620BA6" w:rsidRDefault="00EF1EB4">
      <w:pPr>
        <w:shd w:val="clear" w:color="auto" w:fill="FFFFFF"/>
        <w:rPr>
          <w:rFonts w:ascii="仿宋_GB2312" w:eastAsia="仿宋_GB2312"/>
          <w:b/>
          <w:bCs/>
          <w:sz w:val="28"/>
          <w:szCs w:val="28"/>
        </w:rPr>
      </w:pPr>
    </w:p>
    <w:p w:rsidR="00EF1EB4" w:rsidRPr="00620BA6" w:rsidRDefault="00075A37">
      <w:pPr>
        <w:spacing w:line="340" w:lineRule="exact"/>
        <w:rPr>
          <w:rFonts w:ascii="仿宋_GB2312" w:eastAsia="仿宋_GB2312"/>
          <w:sz w:val="28"/>
          <w:szCs w:val="28"/>
        </w:rPr>
      </w:pPr>
      <w:r w:rsidRPr="00620BA6">
        <w:rPr>
          <w:rFonts w:ascii="仿宋_GB2312" w:eastAsia="仿宋_GB2312" w:hAnsi="宋体" w:hint="eastAsia"/>
          <w:b/>
          <w:bCs/>
          <w:sz w:val="28"/>
          <w:szCs w:val="28"/>
        </w:rPr>
        <w:t>签订日期：</w:t>
      </w:r>
      <w:r w:rsidRPr="00620BA6">
        <w:rPr>
          <w:rFonts w:ascii="仿宋_GB2312" w:eastAsia="仿宋_GB2312" w:hint="eastAsia"/>
          <w:sz w:val="28"/>
          <w:szCs w:val="28"/>
        </w:rPr>
        <w:t xml:space="preserve">     年   月   日</w:t>
      </w:r>
    </w:p>
    <w:sectPr w:rsidR="00EF1EB4" w:rsidRPr="00620BA6">
      <w:headerReference w:type="even" r:id="rId8"/>
      <w:headerReference w:type="default" r:id="rId9"/>
      <w:footerReference w:type="even" r:id="rId10"/>
      <w:footerReference w:type="default" r:id="rId11"/>
      <w:footerReference w:type="first" r:id="rId12"/>
      <w:pgSz w:w="11906" w:h="16838"/>
      <w:pgMar w:top="1440" w:right="1417" w:bottom="1440" w:left="1417"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F4" w:rsidRDefault="003215F4">
      <w:r>
        <w:separator/>
      </w:r>
    </w:p>
  </w:endnote>
  <w:endnote w:type="continuationSeparator" w:id="0">
    <w:p w:rsidR="003215F4" w:rsidRDefault="0032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lucida Grande">
    <w:altName w:val="汉仪叶叶相思体简"/>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B4" w:rsidRDefault="00EF1EB4">
    <w:pPr>
      <w:pStyle w:val="a5"/>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03968"/>
    </w:sdtPr>
    <w:sdtEndPr/>
    <w:sdtContent>
      <w:p w:rsidR="00EF1EB4" w:rsidRDefault="00075A37">
        <w:pPr>
          <w:pStyle w:val="a5"/>
          <w:jc w:val="center"/>
        </w:pPr>
        <w:r>
          <w:fldChar w:fldCharType="begin"/>
        </w:r>
        <w:r>
          <w:instrText>PAGE   \* MERGEFORMAT</w:instrText>
        </w:r>
        <w:r>
          <w:fldChar w:fldCharType="separate"/>
        </w:r>
        <w:r w:rsidR="00253FA8" w:rsidRPr="00253FA8">
          <w:rPr>
            <w:noProof/>
            <w:lang w:val="zh-CN"/>
          </w:rPr>
          <w:t>1</w:t>
        </w:r>
        <w:r>
          <w:fldChar w:fldCharType="end"/>
        </w:r>
      </w:p>
    </w:sdtContent>
  </w:sdt>
  <w:p w:rsidR="00EF1EB4" w:rsidRDefault="00EF1EB4">
    <w:pPr>
      <w:pStyle w:val="a5"/>
      <w:snapToGrid w:val="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B4" w:rsidRDefault="00EF1EB4">
    <w:pPr>
      <w:pStyle w:val="a5"/>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F4" w:rsidRDefault="003215F4">
      <w:r>
        <w:separator/>
      </w:r>
    </w:p>
  </w:footnote>
  <w:footnote w:type="continuationSeparator" w:id="0">
    <w:p w:rsidR="003215F4" w:rsidRDefault="00321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B4" w:rsidRDefault="00EF1EB4">
    <w:pPr>
      <w:pStyle w:val="a6"/>
      <w:pBdr>
        <w:bottom w:val="single" w:sz="6" w:space="0" w:color="000000"/>
      </w:pBdr>
      <w:snapToGrid w:val="0"/>
      <w:spacing w:before="120" w:after="120" w:line="240" w:lineRule="atLeast"/>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B4" w:rsidRDefault="00EF1EB4">
    <w:pPr>
      <w:pStyle w:val="81"/>
      <w:snapToGrid w:val="0"/>
      <w:spacing w:before="120" w:after="120" w:line="240" w:lineRule="atLeast"/>
      <w:rPr>
        <w:rFonts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A2"/>
    <w:rsid w:val="89BE0173"/>
    <w:rsid w:val="C7DDBC98"/>
    <w:rsid w:val="FB3E33BA"/>
    <w:rsid w:val="00004CDB"/>
    <w:rsid w:val="00017B10"/>
    <w:rsid w:val="00033B4D"/>
    <w:rsid w:val="0004215B"/>
    <w:rsid w:val="00043DD7"/>
    <w:rsid w:val="00075A37"/>
    <w:rsid w:val="000902C1"/>
    <w:rsid w:val="000D553C"/>
    <w:rsid w:val="000F7C0C"/>
    <w:rsid w:val="00127D39"/>
    <w:rsid w:val="00137E31"/>
    <w:rsid w:val="001673C6"/>
    <w:rsid w:val="00172487"/>
    <w:rsid w:val="00196B3D"/>
    <w:rsid w:val="001A0946"/>
    <w:rsid w:val="001D550A"/>
    <w:rsid w:val="001E34BB"/>
    <w:rsid w:val="001F256C"/>
    <w:rsid w:val="0020608D"/>
    <w:rsid w:val="00215D89"/>
    <w:rsid w:val="00253FA8"/>
    <w:rsid w:val="0026739C"/>
    <w:rsid w:val="0027508A"/>
    <w:rsid w:val="00286C10"/>
    <w:rsid w:val="002A4065"/>
    <w:rsid w:val="002A43C6"/>
    <w:rsid w:val="002E28B9"/>
    <w:rsid w:val="002F0CF1"/>
    <w:rsid w:val="002F788A"/>
    <w:rsid w:val="003215F4"/>
    <w:rsid w:val="00341CF2"/>
    <w:rsid w:val="0035732A"/>
    <w:rsid w:val="00366A0B"/>
    <w:rsid w:val="00366B8E"/>
    <w:rsid w:val="00392444"/>
    <w:rsid w:val="003A1A3A"/>
    <w:rsid w:val="003B05D2"/>
    <w:rsid w:val="003D1155"/>
    <w:rsid w:val="003F3307"/>
    <w:rsid w:val="003F5C65"/>
    <w:rsid w:val="00400F9C"/>
    <w:rsid w:val="00423F1C"/>
    <w:rsid w:val="004410FC"/>
    <w:rsid w:val="00441237"/>
    <w:rsid w:val="004540C8"/>
    <w:rsid w:val="004613FE"/>
    <w:rsid w:val="004622C8"/>
    <w:rsid w:val="00480C58"/>
    <w:rsid w:val="0048457C"/>
    <w:rsid w:val="00486E13"/>
    <w:rsid w:val="004B4A66"/>
    <w:rsid w:val="004B7F99"/>
    <w:rsid w:val="004D75C1"/>
    <w:rsid w:val="004D7F15"/>
    <w:rsid w:val="004E0BEF"/>
    <w:rsid w:val="004F2B08"/>
    <w:rsid w:val="00500753"/>
    <w:rsid w:val="00572C92"/>
    <w:rsid w:val="005876BC"/>
    <w:rsid w:val="005900A5"/>
    <w:rsid w:val="005B5758"/>
    <w:rsid w:val="00614203"/>
    <w:rsid w:val="00620BA6"/>
    <w:rsid w:val="00626C14"/>
    <w:rsid w:val="00663A7E"/>
    <w:rsid w:val="006707C6"/>
    <w:rsid w:val="0067522E"/>
    <w:rsid w:val="006944AE"/>
    <w:rsid w:val="006A0B11"/>
    <w:rsid w:val="006D0D04"/>
    <w:rsid w:val="006D5C3D"/>
    <w:rsid w:val="006E7D5C"/>
    <w:rsid w:val="006F0E07"/>
    <w:rsid w:val="00713E98"/>
    <w:rsid w:val="0073684C"/>
    <w:rsid w:val="007430A8"/>
    <w:rsid w:val="00743942"/>
    <w:rsid w:val="007737EE"/>
    <w:rsid w:val="00775CF6"/>
    <w:rsid w:val="007C51FD"/>
    <w:rsid w:val="007F4ADD"/>
    <w:rsid w:val="00807986"/>
    <w:rsid w:val="008133E6"/>
    <w:rsid w:val="0083124B"/>
    <w:rsid w:val="00862DB5"/>
    <w:rsid w:val="008804DD"/>
    <w:rsid w:val="008807BA"/>
    <w:rsid w:val="00890CEB"/>
    <w:rsid w:val="008A2340"/>
    <w:rsid w:val="008B6C15"/>
    <w:rsid w:val="008C61B6"/>
    <w:rsid w:val="008D6C8A"/>
    <w:rsid w:val="008F4379"/>
    <w:rsid w:val="008F63B4"/>
    <w:rsid w:val="0090541F"/>
    <w:rsid w:val="00912738"/>
    <w:rsid w:val="0092596C"/>
    <w:rsid w:val="009310EE"/>
    <w:rsid w:val="009328A7"/>
    <w:rsid w:val="00934DE4"/>
    <w:rsid w:val="0098473D"/>
    <w:rsid w:val="009B045F"/>
    <w:rsid w:val="009B18D5"/>
    <w:rsid w:val="009C14D5"/>
    <w:rsid w:val="009C7EE0"/>
    <w:rsid w:val="009D2589"/>
    <w:rsid w:val="009E3D73"/>
    <w:rsid w:val="00A0559E"/>
    <w:rsid w:val="00A31406"/>
    <w:rsid w:val="00A3341A"/>
    <w:rsid w:val="00A41F3E"/>
    <w:rsid w:val="00A64F68"/>
    <w:rsid w:val="00A74250"/>
    <w:rsid w:val="00A82720"/>
    <w:rsid w:val="00AB3921"/>
    <w:rsid w:val="00AC480B"/>
    <w:rsid w:val="00AF12D8"/>
    <w:rsid w:val="00AF2283"/>
    <w:rsid w:val="00AF650D"/>
    <w:rsid w:val="00B0715A"/>
    <w:rsid w:val="00B31026"/>
    <w:rsid w:val="00B34140"/>
    <w:rsid w:val="00B42D6B"/>
    <w:rsid w:val="00B53CCA"/>
    <w:rsid w:val="00B5475E"/>
    <w:rsid w:val="00B67596"/>
    <w:rsid w:val="00B6767D"/>
    <w:rsid w:val="00B90A52"/>
    <w:rsid w:val="00B90F42"/>
    <w:rsid w:val="00B94EA2"/>
    <w:rsid w:val="00BA61C1"/>
    <w:rsid w:val="00BC32C6"/>
    <w:rsid w:val="00BC6CB4"/>
    <w:rsid w:val="00C13241"/>
    <w:rsid w:val="00C152E2"/>
    <w:rsid w:val="00C24153"/>
    <w:rsid w:val="00C27A49"/>
    <w:rsid w:val="00C36C6A"/>
    <w:rsid w:val="00C37812"/>
    <w:rsid w:val="00C44DC8"/>
    <w:rsid w:val="00C52CAE"/>
    <w:rsid w:val="00C55247"/>
    <w:rsid w:val="00C70BC3"/>
    <w:rsid w:val="00C81946"/>
    <w:rsid w:val="00CA347A"/>
    <w:rsid w:val="00CA44D8"/>
    <w:rsid w:val="00CB66A4"/>
    <w:rsid w:val="00CC5F1D"/>
    <w:rsid w:val="00CC7565"/>
    <w:rsid w:val="00CD4336"/>
    <w:rsid w:val="00CE3788"/>
    <w:rsid w:val="00CF36A7"/>
    <w:rsid w:val="00D07956"/>
    <w:rsid w:val="00D219D3"/>
    <w:rsid w:val="00D50518"/>
    <w:rsid w:val="00D65960"/>
    <w:rsid w:val="00D7041B"/>
    <w:rsid w:val="00D73550"/>
    <w:rsid w:val="00D86E3B"/>
    <w:rsid w:val="00DA662C"/>
    <w:rsid w:val="00DE311D"/>
    <w:rsid w:val="00DF1707"/>
    <w:rsid w:val="00E012E2"/>
    <w:rsid w:val="00E02904"/>
    <w:rsid w:val="00E07714"/>
    <w:rsid w:val="00E22CEF"/>
    <w:rsid w:val="00E241BC"/>
    <w:rsid w:val="00E3079D"/>
    <w:rsid w:val="00E6439D"/>
    <w:rsid w:val="00E876C1"/>
    <w:rsid w:val="00E934B7"/>
    <w:rsid w:val="00EA48C4"/>
    <w:rsid w:val="00EC17FD"/>
    <w:rsid w:val="00EE3A8E"/>
    <w:rsid w:val="00EF0E43"/>
    <w:rsid w:val="00EF1EB4"/>
    <w:rsid w:val="00EF2FF7"/>
    <w:rsid w:val="00F03E85"/>
    <w:rsid w:val="00F074E8"/>
    <w:rsid w:val="00F34AEE"/>
    <w:rsid w:val="00F506F9"/>
    <w:rsid w:val="00F74C99"/>
    <w:rsid w:val="00FD635B"/>
    <w:rsid w:val="00FE589C"/>
    <w:rsid w:val="00FF25DA"/>
    <w:rsid w:val="00FF39D9"/>
    <w:rsid w:val="01450068"/>
    <w:rsid w:val="03F9484A"/>
    <w:rsid w:val="04EB2032"/>
    <w:rsid w:val="05001C48"/>
    <w:rsid w:val="05DE548F"/>
    <w:rsid w:val="05E207AD"/>
    <w:rsid w:val="06920C47"/>
    <w:rsid w:val="07B5635B"/>
    <w:rsid w:val="08CF093B"/>
    <w:rsid w:val="0A27023A"/>
    <w:rsid w:val="0A6F330E"/>
    <w:rsid w:val="0ABA4BC1"/>
    <w:rsid w:val="0AEB0E82"/>
    <w:rsid w:val="0B4205AF"/>
    <w:rsid w:val="0C3D4B74"/>
    <w:rsid w:val="0D6D71BD"/>
    <w:rsid w:val="104B773B"/>
    <w:rsid w:val="10A02A14"/>
    <w:rsid w:val="119D5106"/>
    <w:rsid w:val="11AE62DB"/>
    <w:rsid w:val="13F67324"/>
    <w:rsid w:val="148064E1"/>
    <w:rsid w:val="158945AD"/>
    <w:rsid w:val="191F58CC"/>
    <w:rsid w:val="1AA275A2"/>
    <w:rsid w:val="1AB65368"/>
    <w:rsid w:val="1B2455E7"/>
    <w:rsid w:val="20DA6D2B"/>
    <w:rsid w:val="20F24525"/>
    <w:rsid w:val="211145DD"/>
    <w:rsid w:val="234D7E5B"/>
    <w:rsid w:val="250F1953"/>
    <w:rsid w:val="2553175F"/>
    <w:rsid w:val="27EC471A"/>
    <w:rsid w:val="29E412FB"/>
    <w:rsid w:val="2AAB1289"/>
    <w:rsid w:val="2C25543D"/>
    <w:rsid w:val="2D3F49FE"/>
    <w:rsid w:val="2D524257"/>
    <w:rsid w:val="2F1622F9"/>
    <w:rsid w:val="31962985"/>
    <w:rsid w:val="339A6E1E"/>
    <w:rsid w:val="372B1C9D"/>
    <w:rsid w:val="37331D5C"/>
    <w:rsid w:val="38F63F7A"/>
    <w:rsid w:val="3AB35FE3"/>
    <w:rsid w:val="3B6A0898"/>
    <w:rsid w:val="3C4F6C74"/>
    <w:rsid w:val="4196343B"/>
    <w:rsid w:val="422C563F"/>
    <w:rsid w:val="42796F24"/>
    <w:rsid w:val="430C203E"/>
    <w:rsid w:val="44B048C2"/>
    <w:rsid w:val="47F02363"/>
    <w:rsid w:val="48DF7523"/>
    <w:rsid w:val="49251C91"/>
    <w:rsid w:val="49276546"/>
    <w:rsid w:val="4A551889"/>
    <w:rsid w:val="4B327946"/>
    <w:rsid w:val="4C5C57A8"/>
    <w:rsid w:val="4F0F68BA"/>
    <w:rsid w:val="53F209B4"/>
    <w:rsid w:val="54217841"/>
    <w:rsid w:val="55A94FEC"/>
    <w:rsid w:val="577D264F"/>
    <w:rsid w:val="58AF6564"/>
    <w:rsid w:val="58E56A0E"/>
    <w:rsid w:val="595D543F"/>
    <w:rsid w:val="5BC206AC"/>
    <w:rsid w:val="5C697E33"/>
    <w:rsid w:val="5D3FF904"/>
    <w:rsid w:val="5F4F3743"/>
    <w:rsid w:val="61BB4CF2"/>
    <w:rsid w:val="62747AAD"/>
    <w:rsid w:val="63B077CD"/>
    <w:rsid w:val="64FA7098"/>
    <w:rsid w:val="6507559F"/>
    <w:rsid w:val="657946A6"/>
    <w:rsid w:val="68720BB7"/>
    <w:rsid w:val="69D33A03"/>
    <w:rsid w:val="6B4827AF"/>
    <w:rsid w:val="6E40524C"/>
    <w:rsid w:val="705673A2"/>
    <w:rsid w:val="70BD79C8"/>
    <w:rsid w:val="711A231E"/>
    <w:rsid w:val="740833D1"/>
    <w:rsid w:val="745D2002"/>
    <w:rsid w:val="75791DDD"/>
    <w:rsid w:val="75A85206"/>
    <w:rsid w:val="76625A2B"/>
    <w:rsid w:val="767A2D70"/>
    <w:rsid w:val="76B97ADB"/>
    <w:rsid w:val="7A2B5E8E"/>
    <w:rsid w:val="7DFCBFDE"/>
    <w:rsid w:val="7E04442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semiHidden="0" w:uiPriority="11" w:unhideWhenUsed="0" w:qFormat="1"/>
    <w:lsdException w:name="heading 6" w:semiHidden="0" w:uiPriority="12" w:unhideWhenUsed="0" w:qFormat="1"/>
    <w:lsdException w:name="heading 7" w:semiHidden="0" w:uiPriority="13" w:unhideWhenUsed="0" w:qFormat="1"/>
    <w:lsdException w:name="heading 8" w:semiHidden="0" w:uiPriority="14" w:unhideWhenUsed="0" w:qFormat="1"/>
    <w:lsdException w:name="heading 9" w:semiHidden="0" w:uiPriority="15" w:unhideWhenUsed="0" w:qFormat="1"/>
    <w:lsdException w:name="toc 1" w:semiHidden="0" w:uiPriority="28" w:qFormat="1"/>
    <w:lsdException w:name="toc 2" w:semiHidden="0" w:uiPriority="29" w:qFormat="1"/>
    <w:lsdException w:name="toc 3" w:semiHidden="0" w:uiPriority="30" w:qFormat="1"/>
    <w:lsdException w:name="toc 4" w:semiHidden="0" w:uiPriority="31" w:qFormat="1"/>
    <w:lsdException w:name="toc 5" w:semiHidden="0" w:uiPriority="32" w:qFormat="1"/>
    <w:lsdException w:name="toc 6" w:semiHidden="0" w:uiPriority="33" w:qFormat="1"/>
    <w:lsdException w:name="toc 7" w:semiHidden="0" w:uiPriority="34" w:qFormat="1"/>
    <w:lsdException w:name="toc 8" w:semiHidden="0" w:uiPriority="35" w:qFormat="1"/>
    <w:lsdException w:name="toc 9" w:semiHidden="0" w:uiPriority="36" w:qFormat="1"/>
    <w:lsdException w:name="annotation text" w:semiHidden="0" w:qFormat="1"/>
    <w:lsdException w:name="header" w:uiPriority="0" w:qFormat="1"/>
    <w:lsdException w:name="footer" w:semiHidden="0" w:qFormat="1"/>
    <w:lsdException w:name="caption" w:uiPriority="35" w:qFormat="1"/>
    <w:lsdException w:name="Title" w:semiHidden="0" w:uiPriority="6" w:unhideWhenUsed="0" w:qFormat="1"/>
    <w:lsdException w:name="Default Paragraph Font" w:uiPriority="1" w:qFormat="1"/>
    <w:lsdException w:name="Subtitle" w:semiHidden="0" w:uiPriority="16" w:unhideWhenUsed="0" w:qFormat="1"/>
    <w:lsdException w:name="Strong" w:semiHidden="0" w:uiPriority="20" w:unhideWhenUsed="0" w:qFormat="1"/>
    <w:lsdException w:name="Emphasis" w:semiHidden="0" w:uiPriority="18" w:unhideWhenUsed="0" w:qFormat="1"/>
    <w:lsdException w:name="Normal Table" w:qFormat="1"/>
    <w:lsdException w:name="Balloon Text" w:qFormat="1"/>
    <w:lsdException w:name="Table Grid" w:semiHidden="0" w:uiPriority="59" w:unhideWhenUsed="0" w:qFormat="1"/>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eastAsia="Times New Roman"/>
      <w:sz w:val="21"/>
      <w:szCs w:val="21"/>
    </w:rPr>
  </w:style>
  <w:style w:type="paragraph" w:styleId="1">
    <w:name w:val="heading 1"/>
    <w:next w:val="a"/>
    <w:uiPriority w:val="7"/>
    <w:qFormat/>
    <w:pPr>
      <w:jc w:val="both"/>
      <w:outlineLvl w:val="0"/>
    </w:pPr>
    <w:rPr>
      <w:sz w:val="28"/>
      <w:szCs w:val="28"/>
    </w:rPr>
  </w:style>
  <w:style w:type="paragraph" w:styleId="2">
    <w:name w:val="heading 2"/>
    <w:next w:val="a"/>
    <w:uiPriority w:val="8"/>
    <w:qFormat/>
    <w:pPr>
      <w:jc w:val="both"/>
      <w:outlineLvl w:val="1"/>
    </w:pPr>
    <w:rPr>
      <w:sz w:val="21"/>
      <w:szCs w:val="21"/>
    </w:rPr>
  </w:style>
  <w:style w:type="paragraph" w:styleId="3">
    <w:name w:val="heading 3"/>
    <w:next w:val="a"/>
    <w:uiPriority w:val="9"/>
    <w:qFormat/>
    <w:pPr>
      <w:ind w:left="1000" w:hanging="400"/>
      <w:jc w:val="both"/>
      <w:outlineLvl w:val="2"/>
    </w:pPr>
    <w:rPr>
      <w:sz w:val="21"/>
      <w:szCs w:val="21"/>
    </w:rPr>
  </w:style>
  <w:style w:type="paragraph" w:styleId="4">
    <w:name w:val="heading 4"/>
    <w:next w:val="a"/>
    <w:uiPriority w:val="10"/>
    <w:qFormat/>
    <w:pPr>
      <w:ind w:left="1200" w:hanging="400"/>
      <w:jc w:val="both"/>
      <w:outlineLvl w:val="3"/>
    </w:pPr>
    <w:rPr>
      <w:b/>
      <w:sz w:val="21"/>
      <w:szCs w:val="21"/>
    </w:rPr>
  </w:style>
  <w:style w:type="paragraph" w:styleId="5">
    <w:name w:val="heading 5"/>
    <w:next w:val="a"/>
    <w:uiPriority w:val="11"/>
    <w:qFormat/>
    <w:pPr>
      <w:ind w:left="1400" w:hanging="400"/>
      <w:jc w:val="both"/>
      <w:outlineLvl w:val="4"/>
    </w:pPr>
    <w:rPr>
      <w:sz w:val="21"/>
      <w:szCs w:val="21"/>
    </w:rPr>
  </w:style>
  <w:style w:type="paragraph" w:styleId="6">
    <w:name w:val="heading 6"/>
    <w:next w:val="a"/>
    <w:uiPriority w:val="12"/>
    <w:qFormat/>
    <w:pPr>
      <w:ind w:left="1600" w:hanging="400"/>
      <w:jc w:val="both"/>
      <w:outlineLvl w:val="5"/>
    </w:pPr>
    <w:rPr>
      <w:b/>
      <w:sz w:val="21"/>
      <w:szCs w:val="21"/>
    </w:rPr>
  </w:style>
  <w:style w:type="paragraph" w:styleId="7">
    <w:name w:val="heading 7"/>
    <w:next w:val="a"/>
    <w:uiPriority w:val="13"/>
    <w:qFormat/>
    <w:pPr>
      <w:ind w:left="1800" w:hanging="400"/>
      <w:jc w:val="both"/>
      <w:outlineLvl w:val="6"/>
    </w:pPr>
    <w:rPr>
      <w:sz w:val="21"/>
      <w:szCs w:val="21"/>
    </w:rPr>
  </w:style>
  <w:style w:type="paragraph" w:styleId="8">
    <w:name w:val="heading 8"/>
    <w:next w:val="a"/>
    <w:uiPriority w:val="14"/>
    <w:qFormat/>
    <w:pPr>
      <w:ind w:left="2000" w:hanging="400"/>
      <w:jc w:val="both"/>
      <w:outlineLvl w:val="7"/>
    </w:pPr>
    <w:rPr>
      <w:sz w:val="21"/>
      <w:szCs w:val="21"/>
    </w:rPr>
  </w:style>
  <w:style w:type="paragraph" w:styleId="9">
    <w:name w:val="heading 9"/>
    <w:next w:val="a"/>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sz w:val="21"/>
      <w:szCs w:val="21"/>
    </w:rPr>
  </w:style>
  <w:style w:type="paragraph" w:styleId="a3">
    <w:name w:val="annotation text"/>
    <w:basedOn w:val="a"/>
    <w:uiPriority w:val="99"/>
    <w:unhideWhenUsed/>
    <w:qFormat/>
    <w:pPr>
      <w:jc w:val="left"/>
    </w:pPr>
  </w:style>
  <w:style w:type="paragraph" w:styleId="50">
    <w:name w:val="toc 5"/>
    <w:next w:val="a"/>
    <w:uiPriority w:val="32"/>
    <w:unhideWhenUsed/>
    <w:qFormat/>
    <w:pPr>
      <w:ind w:left="1700"/>
      <w:jc w:val="both"/>
    </w:pPr>
    <w:rPr>
      <w:sz w:val="21"/>
      <w:szCs w:val="21"/>
    </w:rPr>
  </w:style>
  <w:style w:type="paragraph" w:styleId="30">
    <w:name w:val="toc 3"/>
    <w:next w:val="a"/>
    <w:uiPriority w:val="30"/>
    <w:unhideWhenUsed/>
    <w:qFormat/>
    <w:pPr>
      <w:ind w:left="850"/>
      <w:jc w:val="both"/>
    </w:pPr>
    <w:rPr>
      <w:sz w:val="21"/>
      <w:szCs w:val="21"/>
    </w:rPr>
  </w:style>
  <w:style w:type="paragraph" w:styleId="80">
    <w:name w:val="toc 8"/>
    <w:next w:val="a"/>
    <w:uiPriority w:val="35"/>
    <w:unhideWhenUsed/>
    <w:qFormat/>
    <w:pPr>
      <w:ind w:left="2975"/>
      <w:jc w:val="both"/>
    </w:pPr>
    <w:rPr>
      <w:sz w:val="21"/>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pPr>
    <w:rPr>
      <w:sz w:val="18"/>
      <w:szCs w:val="18"/>
    </w:rPr>
  </w:style>
  <w:style w:type="paragraph" w:styleId="a6">
    <w:name w:val="header"/>
    <w:basedOn w:val="a"/>
    <w:link w:val="Char1"/>
    <w:semiHidden/>
    <w:unhideWhenUsed/>
    <w:qFormat/>
    <w:pPr>
      <w:tabs>
        <w:tab w:val="center" w:pos="4153"/>
        <w:tab w:val="right" w:pos="8306"/>
      </w:tabs>
      <w:jc w:val="center"/>
    </w:pPr>
    <w:rPr>
      <w:rFonts w:ascii="Calibri" w:eastAsia="宋体" w:hAnsi="Calibri"/>
      <w:sz w:val="18"/>
      <w:szCs w:val="18"/>
    </w:rPr>
  </w:style>
  <w:style w:type="paragraph" w:styleId="10">
    <w:name w:val="toc 1"/>
    <w:next w:val="a"/>
    <w:uiPriority w:val="28"/>
    <w:unhideWhenUsed/>
    <w:qFormat/>
    <w:pPr>
      <w:jc w:val="both"/>
    </w:pPr>
    <w:rPr>
      <w:sz w:val="21"/>
      <w:szCs w:val="21"/>
    </w:rPr>
  </w:style>
  <w:style w:type="paragraph" w:styleId="40">
    <w:name w:val="toc 4"/>
    <w:next w:val="a"/>
    <w:uiPriority w:val="31"/>
    <w:unhideWhenUsed/>
    <w:qFormat/>
    <w:pPr>
      <w:ind w:left="1275"/>
      <w:jc w:val="both"/>
    </w:pPr>
    <w:rPr>
      <w:sz w:val="21"/>
      <w:szCs w:val="21"/>
    </w:rPr>
  </w:style>
  <w:style w:type="paragraph" w:styleId="a7">
    <w:name w:val="Subtitle"/>
    <w:uiPriority w:val="16"/>
    <w:qFormat/>
    <w:pPr>
      <w:jc w:val="center"/>
    </w:pPr>
    <w:rPr>
      <w:sz w:val="24"/>
      <w:szCs w:val="24"/>
    </w:rPr>
  </w:style>
  <w:style w:type="paragraph" w:styleId="60">
    <w:name w:val="toc 6"/>
    <w:next w:val="a"/>
    <w:uiPriority w:val="33"/>
    <w:unhideWhenUsed/>
    <w:qFormat/>
    <w:pPr>
      <w:ind w:left="2125"/>
      <w:jc w:val="both"/>
    </w:pPr>
    <w:rPr>
      <w:sz w:val="21"/>
      <w:szCs w:val="21"/>
    </w:rPr>
  </w:style>
  <w:style w:type="paragraph" w:styleId="20">
    <w:name w:val="toc 2"/>
    <w:next w:val="a"/>
    <w:uiPriority w:val="29"/>
    <w:unhideWhenUsed/>
    <w:qFormat/>
    <w:pPr>
      <w:ind w:left="425"/>
      <w:jc w:val="both"/>
    </w:pPr>
    <w:rPr>
      <w:sz w:val="21"/>
      <w:szCs w:val="21"/>
    </w:rPr>
  </w:style>
  <w:style w:type="paragraph" w:styleId="90">
    <w:name w:val="toc 9"/>
    <w:next w:val="a"/>
    <w:uiPriority w:val="36"/>
    <w:unhideWhenUsed/>
    <w:qFormat/>
    <w:pPr>
      <w:ind w:left="3400"/>
      <w:jc w:val="both"/>
    </w:pPr>
    <w:rPr>
      <w:sz w:val="21"/>
      <w:szCs w:val="21"/>
    </w:rPr>
  </w:style>
  <w:style w:type="paragraph" w:styleId="a8">
    <w:name w:val="Title"/>
    <w:uiPriority w:val="6"/>
    <w:qFormat/>
    <w:pPr>
      <w:jc w:val="center"/>
    </w:pPr>
    <w:rPr>
      <w:b/>
      <w:sz w:val="32"/>
      <w:szCs w:val="32"/>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0"/>
    <w:qFormat/>
    <w:rPr>
      <w:b/>
      <w:w w:val="100"/>
      <w:sz w:val="21"/>
      <w:szCs w:val="21"/>
      <w:shd w:val="clear" w:color="auto" w:fill="auto"/>
    </w:rPr>
  </w:style>
  <w:style w:type="character" w:styleId="ab">
    <w:name w:val="Emphasis"/>
    <w:uiPriority w:val="18"/>
    <w:qFormat/>
    <w:rPr>
      <w:i/>
      <w:w w:val="100"/>
      <w:sz w:val="21"/>
      <w:szCs w:val="21"/>
      <w:shd w:val="clear" w:color="auto" w:fill="auto"/>
    </w:rPr>
  </w:style>
  <w:style w:type="paragraph" w:styleId="ac">
    <w:name w:val="No Spacing"/>
    <w:uiPriority w:val="5"/>
    <w:qFormat/>
    <w:pPr>
      <w:jc w:val="both"/>
    </w:pPr>
    <w:rPr>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d">
    <w:name w:val="Quote"/>
    <w:uiPriority w:val="21"/>
    <w:qFormat/>
    <w:pPr>
      <w:ind w:left="864" w:right="864"/>
      <w:jc w:val="center"/>
    </w:pPr>
    <w:rPr>
      <w:i/>
      <w:color w:val="404040"/>
      <w:sz w:val="21"/>
      <w:szCs w:val="21"/>
    </w:rPr>
  </w:style>
  <w:style w:type="paragraph" w:styleId="ae">
    <w:name w:val="Intense Quote"/>
    <w:uiPriority w:val="22"/>
    <w:qFormat/>
    <w:pPr>
      <w:ind w:left="950" w:right="950"/>
      <w:jc w:val="center"/>
    </w:pPr>
    <w:rPr>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f">
    <w:name w:val="List Paragraph"/>
    <w:basedOn w:val="a"/>
    <w:uiPriority w:val="26"/>
    <w:qFormat/>
    <w:pPr>
      <w:ind w:left="850"/>
    </w:pPr>
    <w:rPr>
      <w:rFonts w:eastAsia="宋体"/>
    </w:rPr>
  </w:style>
  <w:style w:type="paragraph" w:customStyle="1" w:styleId="TOC1">
    <w:name w:val="TOC 标题1"/>
    <w:uiPriority w:val="27"/>
    <w:unhideWhenUsed/>
    <w:qFormat/>
    <w:rPr>
      <w:color w:val="2E74B5"/>
      <w:sz w:val="32"/>
      <w:szCs w:val="32"/>
    </w:rPr>
  </w:style>
  <w:style w:type="paragraph" w:customStyle="1" w:styleId="16">
    <w:name w:val="样式1"/>
    <w:basedOn w:val="a6"/>
    <w:link w:val="1Char"/>
    <w:qFormat/>
  </w:style>
  <w:style w:type="character" w:customStyle="1" w:styleId="Char1">
    <w:name w:val="页眉 Char"/>
    <w:basedOn w:val="a0"/>
    <w:link w:val="a6"/>
    <w:semiHidden/>
    <w:qFormat/>
    <w:rPr>
      <w:w w:val="100"/>
      <w:sz w:val="18"/>
      <w:szCs w:val="18"/>
      <w:shd w:val="clear" w:color="auto" w:fill="auto"/>
    </w:rPr>
  </w:style>
  <w:style w:type="character" w:customStyle="1" w:styleId="1Char">
    <w:name w:val="样式1 Char"/>
    <w:basedOn w:val="Char1"/>
    <w:link w:val="16"/>
    <w:qFormat/>
    <w:rPr>
      <w:w w:val="100"/>
      <w:sz w:val="18"/>
      <w:szCs w:val="18"/>
      <w:shd w:val="clear" w:color="auto" w:fill="auto"/>
    </w:rPr>
  </w:style>
  <w:style w:type="paragraph" w:customStyle="1" w:styleId="31">
    <w:name w:val="样式3"/>
    <w:basedOn w:val="a"/>
    <w:link w:val="3Char"/>
    <w:qFormat/>
    <w:pPr>
      <w:tabs>
        <w:tab w:val="center" w:pos="4153"/>
        <w:tab w:val="right" w:pos="8306"/>
      </w:tabs>
    </w:pPr>
    <w:rPr>
      <w:rFonts w:ascii="Calibri" w:eastAsia="宋体" w:hAnsi="Calibri"/>
      <w:sz w:val="18"/>
      <w:szCs w:val="18"/>
    </w:rPr>
  </w:style>
  <w:style w:type="character" w:customStyle="1" w:styleId="3Char">
    <w:name w:val="样式3 Char"/>
    <w:basedOn w:val="a0"/>
    <w:link w:val="31"/>
    <w:qFormat/>
    <w:rPr>
      <w:w w:val="100"/>
      <w:sz w:val="18"/>
      <w:szCs w:val="18"/>
      <w:shd w:val="clear" w:color="auto" w:fill="auto"/>
    </w:rPr>
  </w:style>
  <w:style w:type="paragraph" w:customStyle="1" w:styleId="41">
    <w:name w:val="样式4"/>
    <w:basedOn w:val="a6"/>
    <w:link w:val="4Char"/>
    <w:qFormat/>
  </w:style>
  <w:style w:type="character" w:customStyle="1" w:styleId="4Char">
    <w:name w:val="样式4 Char"/>
    <w:basedOn w:val="Char1"/>
    <w:link w:val="41"/>
    <w:qFormat/>
    <w:rPr>
      <w:w w:val="100"/>
      <w:sz w:val="18"/>
      <w:szCs w:val="18"/>
      <w:shd w:val="clear" w:color="auto" w:fill="auto"/>
    </w:rPr>
  </w:style>
  <w:style w:type="character" w:customStyle="1" w:styleId="Char0">
    <w:name w:val="页脚 Char"/>
    <w:basedOn w:val="a0"/>
    <w:link w:val="a5"/>
    <w:uiPriority w:val="99"/>
    <w:qFormat/>
    <w:rPr>
      <w:rFonts w:ascii="Times New Roman" w:eastAsia="Times New Roman" w:hAnsi="Times New Roman"/>
      <w:w w:val="100"/>
      <w:sz w:val="18"/>
      <w:szCs w:val="18"/>
      <w:shd w:val="clear" w:color="auto" w:fill="auto"/>
    </w:rPr>
  </w:style>
  <w:style w:type="paragraph" w:customStyle="1" w:styleId="21">
    <w:name w:val="样式2"/>
    <w:basedOn w:val="a6"/>
    <w:link w:val="2Char"/>
    <w:qFormat/>
  </w:style>
  <w:style w:type="character" w:customStyle="1" w:styleId="2Char">
    <w:name w:val="样式2 Char"/>
    <w:basedOn w:val="Char1"/>
    <w:link w:val="21"/>
    <w:qFormat/>
    <w:rPr>
      <w:w w:val="100"/>
      <w:sz w:val="18"/>
      <w:szCs w:val="18"/>
      <w:shd w:val="clear" w:color="auto" w:fill="auto"/>
    </w:rPr>
  </w:style>
  <w:style w:type="paragraph" w:customStyle="1" w:styleId="51">
    <w:name w:val="样式5"/>
    <w:basedOn w:val="a6"/>
    <w:link w:val="5Char"/>
    <w:qFormat/>
  </w:style>
  <w:style w:type="character" w:customStyle="1" w:styleId="5Char">
    <w:name w:val="样式5 Char"/>
    <w:basedOn w:val="Char1"/>
    <w:link w:val="51"/>
    <w:qFormat/>
    <w:rPr>
      <w:w w:val="100"/>
      <w:sz w:val="18"/>
      <w:szCs w:val="18"/>
      <w:shd w:val="clear" w:color="auto" w:fill="auto"/>
    </w:rPr>
  </w:style>
  <w:style w:type="paragraph" w:customStyle="1" w:styleId="61">
    <w:name w:val="样式6"/>
    <w:basedOn w:val="a6"/>
    <w:link w:val="6Char"/>
    <w:qFormat/>
  </w:style>
  <w:style w:type="character" w:customStyle="1" w:styleId="6Char">
    <w:name w:val="样式6 Char"/>
    <w:basedOn w:val="Char1"/>
    <w:link w:val="61"/>
    <w:qFormat/>
    <w:rPr>
      <w:w w:val="100"/>
      <w:sz w:val="18"/>
      <w:szCs w:val="18"/>
      <w:shd w:val="clear" w:color="auto" w:fill="auto"/>
    </w:rPr>
  </w:style>
  <w:style w:type="paragraph" w:customStyle="1" w:styleId="71">
    <w:name w:val="样式7"/>
    <w:basedOn w:val="a6"/>
    <w:link w:val="7Char"/>
    <w:qFormat/>
  </w:style>
  <w:style w:type="character" w:customStyle="1" w:styleId="7Char">
    <w:name w:val="样式7 Char"/>
    <w:basedOn w:val="Char1"/>
    <w:link w:val="71"/>
    <w:qFormat/>
    <w:rPr>
      <w:w w:val="100"/>
      <w:sz w:val="18"/>
      <w:szCs w:val="18"/>
      <w:shd w:val="clear" w:color="auto" w:fill="auto"/>
    </w:rPr>
  </w:style>
  <w:style w:type="paragraph" w:customStyle="1" w:styleId="81">
    <w:name w:val="样式8"/>
    <w:basedOn w:val="a6"/>
    <w:link w:val="8Char"/>
    <w:qFormat/>
  </w:style>
  <w:style w:type="character" w:customStyle="1" w:styleId="8Char">
    <w:name w:val="样式8 Char"/>
    <w:basedOn w:val="Char1"/>
    <w:link w:val="81"/>
    <w:qFormat/>
    <w:rPr>
      <w:w w:val="100"/>
      <w:sz w:val="18"/>
      <w:szCs w:val="18"/>
      <w:shd w:val="clear" w:color="auto" w:fill="auto"/>
    </w:rPr>
  </w:style>
  <w:style w:type="character" w:customStyle="1" w:styleId="Char">
    <w:name w:val="批注框文本 Char"/>
    <w:basedOn w:val="a0"/>
    <w:link w:val="a4"/>
    <w:uiPriority w:val="99"/>
    <w:semiHidden/>
    <w:qFormat/>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semiHidden="0" w:uiPriority="11" w:unhideWhenUsed="0" w:qFormat="1"/>
    <w:lsdException w:name="heading 6" w:semiHidden="0" w:uiPriority="12" w:unhideWhenUsed="0" w:qFormat="1"/>
    <w:lsdException w:name="heading 7" w:semiHidden="0" w:uiPriority="13" w:unhideWhenUsed="0" w:qFormat="1"/>
    <w:lsdException w:name="heading 8" w:semiHidden="0" w:uiPriority="14" w:unhideWhenUsed="0" w:qFormat="1"/>
    <w:lsdException w:name="heading 9" w:semiHidden="0" w:uiPriority="15" w:unhideWhenUsed="0" w:qFormat="1"/>
    <w:lsdException w:name="toc 1" w:semiHidden="0" w:uiPriority="28" w:qFormat="1"/>
    <w:lsdException w:name="toc 2" w:semiHidden="0" w:uiPriority="29" w:qFormat="1"/>
    <w:lsdException w:name="toc 3" w:semiHidden="0" w:uiPriority="30" w:qFormat="1"/>
    <w:lsdException w:name="toc 4" w:semiHidden="0" w:uiPriority="31" w:qFormat="1"/>
    <w:lsdException w:name="toc 5" w:semiHidden="0" w:uiPriority="32" w:qFormat="1"/>
    <w:lsdException w:name="toc 6" w:semiHidden="0" w:uiPriority="33" w:qFormat="1"/>
    <w:lsdException w:name="toc 7" w:semiHidden="0" w:uiPriority="34" w:qFormat="1"/>
    <w:lsdException w:name="toc 8" w:semiHidden="0" w:uiPriority="35" w:qFormat="1"/>
    <w:lsdException w:name="toc 9" w:semiHidden="0" w:uiPriority="36" w:qFormat="1"/>
    <w:lsdException w:name="annotation text" w:semiHidden="0" w:qFormat="1"/>
    <w:lsdException w:name="header" w:uiPriority="0" w:qFormat="1"/>
    <w:lsdException w:name="footer" w:semiHidden="0" w:qFormat="1"/>
    <w:lsdException w:name="caption" w:uiPriority="35" w:qFormat="1"/>
    <w:lsdException w:name="Title" w:semiHidden="0" w:uiPriority="6" w:unhideWhenUsed="0" w:qFormat="1"/>
    <w:lsdException w:name="Default Paragraph Font" w:uiPriority="1" w:qFormat="1"/>
    <w:lsdException w:name="Subtitle" w:semiHidden="0" w:uiPriority="16" w:unhideWhenUsed="0" w:qFormat="1"/>
    <w:lsdException w:name="Strong" w:semiHidden="0" w:uiPriority="20" w:unhideWhenUsed="0" w:qFormat="1"/>
    <w:lsdException w:name="Emphasis" w:semiHidden="0" w:uiPriority="18" w:unhideWhenUsed="0" w:qFormat="1"/>
    <w:lsdException w:name="Normal Table" w:qFormat="1"/>
    <w:lsdException w:name="Balloon Text" w:qFormat="1"/>
    <w:lsdException w:name="Table Grid" w:semiHidden="0" w:uiPriority="59" w:unhideWhenUsed="0" w:qFormat="1"/>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eastAsia="Times New Roman"/>
      <w:sz w:val="21"/>
      <w:szCs w:val="21"/>
    </w:rPr>
  </w:style>
  <w:style w:type="paragraph" w:styleId="1">
    <w:name w:val="heading 1"/>
    <w:next w:val="a"/>
    <w:uiPriority w:val="7"/>
    <w:qFormat/>
    <w:pPr>
      <w:jc w:val="both"/>
      <w:outlineLvl w:val="0"/>
    </w:pPr>
    <w:rPr>
      <w:sz w:val="28"/>
      <w:szCs w:val="28"/>
    </w:rPr>
  </w:style>
  <w:style w:type="paragraph" w:styleId="2">
    <w:name w:val="heading 2"/>
    <w:next w:val="a"/>
    <w:uiPriority w:val="8"/>
    <w:qFormat/>
    <w:pPr>
      <w:jc w:val="both"/>
      <w:outlineLvl w:val="1"/>
    </w:pPr>
    <w:rPr>
      <w:sz w:val="21"/>
      <w:szCs w:val="21"/>
    </w:rPr>
  </w:style>
  <w:style w:type="paragraph" w:styleId="3">
    <w:name w:val="heading 3"/>
    <w:next w:val="a"/>
    <w:uiPriority w:val="9"/>
    <w:qFormat/>
    <w:pPr>
      <w:ind w:left="1000" w:hanging="400"/>
      <w:jc w:val="both"/>
      <w:outlineLvl w:val="2"/>
    </w:pPr>
    <w:rPr>
      <w:sz w:val="21"/>
      <w:szCs w:val="21"/>
    </w:rPr>
  </w:style>
  <w:style w:type="paragraph" w:styleId="4">
    <w:name w:val="heading 4"/>
    <w:next w:val="a"/>
    <w:uiPriority w:val="10"/>
    <w:qFormat/>
    <w:pPr>
      <w:ind w:left="1200" w:hanging="400"/>
      <w:jc w:val="both"/>
      <w:outlineLvl w:val="3"/>
    </w:pPr>
    <w:rPr>
      <w:b/>
      <w:sz w:val="21"/>
      <w:szCs w:val="21"/>
    </w:rPr>
  </w:style>
  <w:style w:type="paragraph" w:styleId="5">
    <w:name w:val="heading 5"/>
    <w:next w:val="a"/>
    <w:uiPriority w:val="11"/>
    <w:qFormat/>
    <w:pPr>
      <w:ind w:left="1400" w:hanging="400"/>
      <w:jc w:val="both"/>
      <w:outlineLvl w:val="4"/>
    </w:pPr>
    <w:rPr>
      <w:sz w:val="21"/>
      <w:szCs w:val="21"/>
    </w:rPr>
  </w:style>
  <w:style w:type="paragraph" w:styleId="6">
    <w:name w:val="heading 6"/>
    <w:next w:val="a"/>
    <w:uiPriority w:val="12"/>
    <w:qFormat/>
    <w:pPr>
      <w:ind w:left="1600" w:hanging="400"/>
      <w:jc w:val="both"/>
      <w:outlineLvl w:val="5"/>
    </w:pPr>
    <w:rPr>
      <w:b/>
      <w:sz w:val="21"/>
      <w:szCs w:val="21"/>
    </w:rPr>
  </w:style>
  <w:style w:type="paragraph" w:styleId="7">
    <w:name w:val="heading 7"/>
    <w:next w:val="a"/>
    <w:uiPriority w:val="13"/>
    <w:qFormat/>
    <w:pPr>
      <w:ind w:left="1800" w:hanging="400"/>
      <w:jc w:val="both"/>
      <w:outlineLvl w:val="6"/>
    </w:pPr>
    <w:rPr>
      <w:sz w:val="21"/>
      <w:szCs w:val="21"/>
    </w:rPr>
  </w:style>
  <w:style w:type="paragraph" w:styleId="8">
    <w:name w:val="heading 8"/>
    <w:next w:val="a"/>
    <w:uiPriority w:val="14"/>
    <w:qFormat/>
    <w:pPr>
      <w:ind w:left="2000" w:hanging="400"/>
      <w:jc w:val="both"/>
      <w:outlineLvl w:val="7"/>
    </w:pPr>
    <w:rPr>
      <w:sz w:val="21"/>
      <w:szCs w:val="21"/>
    </w:rPr>
  </w:style>
  <w:style w:type="paragraph" w:styleId="9">
    <w:name w:val="heading 9"/>
    <w:next w:val="a"/>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sz w:val="21"/>
      <w:szCs w:val="21"/>
    </w:rPr>
  </w:style>
  <w:style w:type="paragraph" w:styleId="a3">
    <w:name w:val="annotation text"/>
    <w:basedOn w:val="a"/>
    <w:uiPriority w:val="99"/>
    <w:unhideWhenUsed/>
    <w:qFormat/>
    <w:pPr>
      <w:jc w:val="left"/>
    </w:pPr>
  </w:style>
  <w:style w:type="paragraph" w:styleId="50">
    <w:name w:val="toc 5"/>
    <w:next w:val="a"/>
    <w:uiPriority w:val="32"/>
    <w:unhideWhenUsed/>
    <w:qFormat/>
    <w:pPr>
      <w:ind w:left="1700"/>
      <w:jc w:val="both"/>
    </w:pPr>
    <w:rPr>
      <w:sz w:val="21"/>
      <w:szCs w:val="21"/>
    </w:rPr>
  </w:style>
  <w:style w:type="paragraph" w:styleId="30">
    <w:name w:val="toc 3"/>
    <w:next w:val="a"/>
    <w:uiPriority w:val="30"/>
    <w:unhideWhenUsed/>
    <w:qFormat/>
    <w:pPr>
      <w:ind w:left="850"/>
      <w:jc w:val="both"/>
    </w:pPr>
    <w:rPr>
      <w:sz w:val="21"/>
      <w:szCs w:val="21"/>
    </w:rPr>
  </w:style>
  <w:style w:type="paragraph" w:styleId="80">
    <w:name w:val="toc 8"/>
    <w:next w:val="a"/>
    <w:uiPriority w:val="35"/>
    <w:unhideWhenUsed/>
    <w:qFormat/>
    <w:pPr>
      <w:ind w:left="2975"/>
      <w:jc w:val="both"/>
    </w:pPr>
    <w:rPr>
      <w:sz w:val="21"/>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pPr>
    <w:rPr>
      <w:sz w:val="18"/>
      <w:szCs w:val="18"/>
    </w:rPr>
  </w:style>
  <w:style w:type="paragraph" w:styleId="a6">
    <w:name w:val="header"/>
    <w:basedOn w:val="a"/>
    <w:link w:val="Char1"/>
    <w:semiHidden/>
    <w:unhideWhenUsed/>
    <w:qFormat/>
    <w:pPr>
      <w:tabs>
        <w:tab w:val="center" w:pos="4153"/>
        <w:tab w:val="right" w:pos="8306"/>
      </w:tabs>
      <w:jc w:val="center"/>
    </w:pPr>
    <w:rPr>
      <w:rFonts w:ascii="Calibri" w:eastAsia="宋体" w:hAnsi="Calibri"/>
      <w:sz w:val="18"/>
      <w:szCs w:val="18"/>
    </w:rPr>
  </w:style>
  <w:style w:type="paragraph" w:styleId="10">
    <w:name w:val="toc 1"/>
    <w:next w:val="a"/>
    <w:uiPriority w:val="28"/>
    <w:unhideWhenUsed/>
    <w:qFormat/>
    <w:pPr>
      <w:jc w:val="both"/>
    </w:pPr>
    <w:rPr>
      <w:sz w:val="21"/>
      <w:szCs w:val="21"/>
    </w:rPr>
  </w:style>
  <w:style w:type="paragraph" w:styleId="40">
    <w:name w:val="toc 4"/>
    <w:next w:val="a"/>
    <w:uiPriority w:val="31"/>
    <w:unhideWhenUsed/>
    <w:qFormat/>
    <w:pPr>
      <w:ind w:left="1275"/>
      <w:jc w:val="both"/>
    </w:pPr>
    <w:rPr>
      <w:sz w:val="21"/>
      <w:szCs w:val="21"/>
    </w:rPr>
  </w:style>
  <w:style w:type="paragraph" w:styleId="a7">
    <w:name w:val="Subtitle"/>
    <w:uiPriority w:val="16"/>
    <w:qFormat/>
    <w:pPr>
      <w:jc w:val="center"/>
    </w:pPr>
    <w:rPr>
      <w:sz w:val="24"/>
      <w:szCs w:val="24"/>
    </w:rPr>
  </w:style>
  <w:style w:type="paragraph" w:styleId="60">
    <w:name w:val="toc 6"/>
    <w:next w:val="a"/>
    <w:uiPriority w:val="33"/>
    <w:unhideWhenUsed/>
    <w:qFormat/>
    <w:pPr>
      <w:ind w:left="2125"/>
      <w:jc w:val="both"/>
    </w:pPr>
    <w:rPr>
      <w:sz w:val="21"/>
      <w:szCs w:val="21"/>
    </w:rPr>
  </w:style>
  <w:style w:type="paragraph" w:styleId="20">
    <w:name w:val="toc 2"/>
    <w:next w:val="a"/>
    <w:uiPriority w:val="29"/>
    <w:unhideWhenUsed/>
    <w:qFormat/>
    <w:pPr>
      <w:ind w:left="425"/>
      <w:jc w:val="both"/>
    </w:pPr>
    <w:rPr>
      <w:sz w:val="21"/>
      <w:szCs w:val="21"/>
    </w:rPr>
  </w:style>
  <w:style w:type="paragraph" w:styleId="90">
    <w:name w:val="toc 9"/>
    <w:next w:val="a"/>
    <w:uiPriority w:val="36"/>
    <w:unhideWhenUsed/>
    <w:qFormat/>
    <w:pPr>
      <w:ind w:left="3400"/>
      <w:jc w:val="both"/>
    </w:pPr>
    <w:rPr>
      <w:sz w:val="21"/>
      <w:szCs w:val="21"/>
    </w:rPr>
  </w:style>
  <w:style w:type="paragraph" w:styleId="a8">
    <w:name w:val="Title"/>
    <w:uiPriority w:val="6"/>
    <w:qFormat/>
    <w:pPr>
      <w:jc w:val="center"/>
    </w:pPr>
    <w:rPr>
      <w:b/>
      <w:sz w:val="32"/>
      <w:szCs w:val="32"/>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0"/>
    <w:qFormat/>
    <w:rPr>
      <w:b/>
      <w:w w:val="100"/>
      <w:sz w:val="21"/>
      <w:szCs w:val="21"/>
      <w:shd w:val="clear" w:color="auto" w:fill="auto"/>
    </w:rPr>
  </w:style>
  <w:style w:type="character" w:styleId="ab">
    <w:name w:val="Emphasis"/>
    <w:uiPriority w:val="18"/>
    <w:qFormat/>
    <w:rPr>
      <w:i/>
      <w:w w:val="100"/>
      <w:sz w:val="21"/>
      <w:szCs w:val="21"/>
      <w:shd w:val="clear" w:color="auto" w:fill="auto"/>
    </w:rPr>
  </w:style>
  <w:style w:type="paragraph" w:styleId="ac">
    <w:name w:val="No Spacing"/>
    <w:uiPriority w:val="5"/>
    <w:qFormat/>
    <w:pPr>
      <w:jc w:val="both"/>
    </w:pPr>
    <w:rPr>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d">
    <w:name w:val="Quote"/>
    <w:uiPriority w:val="21"/>
    <w:qFormat/>
    <w:pPr>
      <w:ind w:left="864" w:right="864"/>
      <w:jc w:val="center"/>
    </w:pPr>
    <w:rPr>
      <w:i/>
      <w:color w:val="404040"/>
      <w:sz w:val="21"/>
      <w:szCs w:val="21"/>
    </w:rPr>
  </w:style>
  <w:style w:type="paragraph" w:styleId="ae">
    <w:name w:val="Intense Quote"/>
    <w:uiPriority w:val="22"/>
    <w:qFormat/>
    <w:pPr>
      <w:ind w:left="950" w:right="950"/>
      <w:jc w:val="center"/>
    </w:pPr>
    <w:rPr>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f">
    <w:name w:val="List Paragraph"/>
    <w:basedOn w:val="a"/>
    <w:uiPriority w:val="26"/>
    <w:qFormat/>
    <w:pPr>
      <w:ind w:left="850"/>
    </w:pPr>
    <w:rPr>
      <w:rFonts w:eastAsia="宋体"/>
    </w:rPr>
  </w:style>
  <w:style w:type="paragraph" w:customStyle="1" w:styleId="TOC1">
    <w:name w:val="TOC 标题1"/>
    <w:uiPriority w:val="27"/>
    <w:unhideWhenUsed/>
    <w:qFormat/>
    <w:rPr>
      <w:color w:val="2E74B5"/>
      <w:sz w:val="32"/>
      <w:szCs w:val="32"/>
    </w:rPr>
  </w:style>
  <w:style w:type="paragraph" w:customStyle="1" w:styleId="16">
    <w:name w:val="样式1"/>
    <w:basedOn w:val="a6"/>
    <w:link w:val="1Char"/>
    <w:qFormat/>
  </w:style>
  <w:style w:type="character" w:customStyle="1" w:styleId="Char1">
    <w:name w:val="页眉 Char"/>
    <w:basedOn w:val="a0"/>
    <w:link w:val="a6"/>
    <w:semiHidden/>
    <w:qFormat/>
    <w:rPr>
      <w:w w:val="100"/>
      <w:sz w:val="18"/>
      <w:szCs w:val="18"/>
      <w:shd w:val="clear" w:color="auto" w:fill="auto"/>
    </w:rPr>
  </w:style>
  <w:style w:type="character" w:customStyle="1" w:styleId="1Char">
    <w:name w:val="样式1 Char"/>
    <w:basedOn w:val="Char1"/>
    <w:link w:val="16"/>
    <w:qFormat/>
    <w:rPr>
      <w:w w:val="100"/>
      <w:sz w:val="18"/>
      <w:szCs w:val="18"/>
      <w:shd w:val="clear" w:color="auto" w:fill="auto"/>
    </w:rPr>
  </w:style>
  <w:style w:type="paragraph" w:customStyle="1" w:styleId="31">
    <w:name w:val="样式3"/>
    <w:basedOn w:val="a"/>
    <w:link w:val="3Char"/>
    <w:qFormat/>
    <w:pPr>
      <w:tabs>
        <w:tab w:val="center" w:pos="4153"/>
        <w:tab w:val="right" w:pos="8306"/>
      </w:tabs>
    </w:pPr>
    <w:rPr>
      <w:rFonts w:ascii="Calibri" w:eastAsia="宋体" w:hAnsi="Calibri"/>
      <w:sz w:val="18"/>
      <w:szCs w:val="18"/>
    </w:rPr>
  </w:style>
  <w:style w:type="character" w:customStyle="1" w:styleId="3Char">
    <w:name w:val="样式3 Char"/>
    <w:basedOn w:val="a0"/>
    <w:link w:val="31"/>
    <w:qFormat/>
    <w:rPr>
      <w:w w:val="100"/>
      <w:sz w:val="18"/>
      <w:szCs w:val="18"/>
      <w:shd w:val="clear" w:color="auto" w:fill="auto"/>
    </w:rPr>
  </w:style>
  <w:style w:type="paragraph" w:customStyle="1" w:styleId="41">
    <w:name w:val="样式4"/>
    <w:basedOn w:val="a6"/>
    <w:link w:val="4Char"/>
    <w:qFormat/>
  </w:style>
  <w:style w:type="character" w:customStyle="1" w:styleId="4Char">
    <w:name w:val="样式4 Char"/>
    <w:basedOn w:val="Char1"/>
    <w:link w:val="41"/>
    <w:qFormat/>
    <w:rPr>
      <w:w w:val="100"/>
      <w:sz w:val="18"/>
      <w:szCs w:val="18"/>
      <w:shd w:val="clear" w:color="auto" w:fill="auto"/>
    </w:rPr>
  </w:style>
  <w:style w:type="character" w:customStyle="1" w:styleId="Char0">
    <w:name w:val="页脚 Char"/>
    <w:basedOn w:val="a0"/>
    <w:link w:val="a5"/>
    <w:uiPriority w:val="99"/>
    <w:qFormat/>
    <w:rPr>
      <w:rFonts w:ascii="Times New Roman" w:eastAsia="Times New Roman" w:hAnsi="Times New Roman"/>
      <w:w w:val="100"/>
      <w:sz w:val="18"/>
      <w:szCs w:val="18"/>
      <w:shd w:val="clear" w:color="auto" w:fill="auto"/>
    </w:rPr>
  </w:style>
  <w:style w:type="paragraph" w:customStyle="1" w:styleId="21">
    <w:name w:val="样式2"/>
    <w:basedOn w:val="a6"/>
    <w:link w:val="2Char"/>
    <w:qFormat/>
  </w:style>
  <w:style w:type="character" w:customStyle="1" w:styleId="2Char">
    <w:name w:val="样式2 Char"/>
    <w:basedOn w:val="Char1"/>
    <w:link w:val="21"/>
    <w:qFormat/>
    <w:rPr>
      <w:w w:val="100"/>
      <w:sz w:val="18"/>
      <w:szCs w:val="18"/>
      <w:shd w:val="clear" w:color="auto" w:fill="auto"/>
    </w:rPr>
  </w:style>
  <w:style w:type="paragraph" w:customStyle="1" w:styleId="51">
    <w:name w:val="样式5"/>
    <w:basedOn w:val="a6"/>
    <w:link w:val="5Char"/>
    <w:qFormat/>
  </w:style>
  <w:style w:type="character" w:customStyle="1" w:styleId="5Char">
    <w:name w:val="样式5 Char"/>
    <w:basedOn w:val="Char1"/>
    <w:link w:val="51"/>
    <w:qFormat/>
    <w:rPr>
      <w:w w:val="100"/>
      <w:sz w:val="18"/>
      <w:szCs w:val="18"/>
      <w:shd w:val="clear" w:color="auto" w:fill="auto"/>
    </w:rPr>
  </w:style>
  <w:style w:type="paragraph" w:customStyle="1" w:styleId="61">
    <w:name w:val="样式6"/>
    <w:basedOn w:val="a6"/>
    <w:link w:val="6Char"/>
    <w:qFormat/>
  </w:style>
  <w:style w:type="character" w:customStyle="1" w:styleId="6Char">
    <w:name w:val="样式6 Char"/>
    <w:basedOn w:val="Char1"/>
    <w:link w:val="61"/>
    <w:qFormat/>
    <w:rPr>
      <w:w w:val="100"/>
      <w:sz w:val="18"/>
      <w:szCs w:val="18"/>
      <w:shd w:val="clear" w:color="auto" w:fill="auto"/>
    </w:rPr>
  </w:style>
  <w:style w:type="paragraph" w:customStyle="1" w:styleId="71">
    <w:name w:val="样式7"/>
    <w:basedOn w:val="a6"/>
    <w:link w:val="7Char"/>
    <w:qFormat/>
  </w:style>
  <w:style w:type="character" w:customStyle="1" w:styleId="7Char">
    <w:name w:val="样式7 Char"/>
    <w:basedOn w:val="Char1"/>
    <w:link w:val="71"/>
    <w:qFormat/>
    <w:rPr>
      <w:w w:val="100"/>
      <w:sz w:val="18"/>
      <w:szCs w:val="18"/>
      <w:shd w:val="clear" w:color="auto" w:fill="auto"/>
    </w:rPr>
  </w:style>
  <w:style w:type="paragraph" w:customStyle="1" w:styleId="81">
    <w:name w:val="样式8"/>
    <w:basedOn w:val="a6"/>
    <w:link w:val="8Char"/>
    <w:qFormat/>
  </w:style>
  <w:style w:type="character" w:customStyle="1" w:styleId="8Char">
    <w:name w:val="样式8 Char"/>
    <w:basedOn w:val="Char1"/>
    <w:link w:val="81"/>
    <w:qFormat/>
    <w:rPr>
      <w:w w:val="100"/>
      <w:sz w:val="18"/>
      <w:szCs w:val="18"/>
      <w:shd w:val="clear" w:color="auto" w:fill="auto"/>
    </w:rPr>
  </w:style>
  <w:style w:type="character" w:customStyle="1" w:styleId="Char">
    <w:name w:val="批注框文本 Char"/>
    <w:basedOn w:val="a0"/>
    <w:link w:val="a4"/>
    <w:uiPriority w:val="99"/>
    <w:semiHidden/>
    <w:qFormat/>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1043</Words>
  <Characters>5946</Characters>
  <Application>Microsoft Office Word</Application>
  <DocSecurity>0</DocSecurity>
  <Lines>49</Lines>
  <Paragraphs>13</Paragraphs>
  <ScaleCrop>false</ScaleCrop>
  <Company>微软中国</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cp:lastPrinted>2022-06-16T07:52:00Z</cp:lastPrinted>
  <dcterms:created xsi:type="dcterms:W3CDTF">2021-09-24T10:37:00Z</dcterms:created>
  <dcterms:modified xsi:type="dcterms:W3CDTF">2022-06-16T07:53:00Z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320F68A701944D53B3A0356E60A9B047</vt:lpwstr>
  </property>
</Properties>
</file>