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承租杭州市滨江区西兴街道滨安路252号西兴站附属管理用房7年租赁权</w:t>
      </w:r>
    </w:p>
    <w:p>
      <w:pPr>
        <w:spacing w:line="460" w:lineRule="exact"/>
        <w:rPr>
          <w:rFonts w:hint="eastAsia" w:asciiTheme="minorEastAsia" w:hAnsiTheme="minorEastAsia" w:eastAsiaTheme="minorEastAsia"/>
          <w:szCs w:val="21"/>
        </w:rPr>
      </w:pP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HJS2021ZL0979</w:t>
      </w:r>
      <w:r>
        <w:rPr>
          <w:rFonts w:hint="eastAsia" w:asciiTheme="minorEastAsia" w:hAnsiTheme="minorEastAsia" w:eastAsiaTheme="minorEastAsia"/>
          <w:szCs w:val="21"/>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w:t>
      </w:r>
      <w:bookmarkStart w:id="1" w:name="_GoBack"/>
      <w:bookmarkEnd w:id="1"/>
      <w:r>
        <w:rPr>
          <w:rFonts w:hint="eastAsia" w:asciiTheme="minorEastAsia" w:hAnsiTheme="minorEastAsia" w:eastAsiaTheme="minorEastAsia"/>
          <w:color w:val="000000" w:themeColor="text1"/>
          <w:szCs w:val="21"/>
          <w14:textFill>
            <w14:solidFill>
              <w14:schemeClr w14:val="tx1"/>
            </w14:solidFill>
          </w14:textFill>
        </w:rPr>
        <w:t>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numPr>
          <w:ilvl w:val="0"/>
          <w:numId w:val="0"/>
        </w:num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w:t>
      </w:r>
      <w:r>
        <w:rPr>
          <w:rFonts w:hint="eastAsia" w:asciiTheme="minorEastAsia" w:hAnsiTheme="minorEastAsia" w:eastAsiaTheme="minorEastAsia"/>
          <w:szCs w:val="21"/>
          <w:lang w:val="zh-TW" w:eastAsia="zh-TW"/>
        </w:rPr>
        <w:t>申请</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已知悉：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买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已知悉：根据浙（2021）杭州市不动产权第0094258号载明，租赁房屋权利性质为划拨/自建房，用途为交通运输用地/办公用房，本次租赁房屋要求的用途为除属地政府及相关职能部门明令禁止经营的业态外，其余业态经行政审批后均可经营。如因租赁物业证载的地类（用途）和租赁用途不一致而需要办理相关审批手续的，由承租方自行负责办理，出租方予以协助，如因此需缴纳相关费用的，由承租方负责。承租方应充分了解上述情况，由此无法办理工商登记及其他行政审批等相关手续，承租方如有损失自行承担。出租方不承担任何责任。</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已知悉：承租方应自行办理经营许可等开业前的一切行政审批手续，因承租方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：本次交易的租金转让底价已充分考虑到房屋维修、维护等现状承租相应成本，承租后该房屋的所有维修、维护均由</w:t>
      </w:r>
      <w:r>
        <w:rPr>
          <w:rFonts w:hint="eastAsia" w:asciiTheme="minorEastAsia" w:hAnsiTheme="minorEastAsia" w:eastAsiaTheme="minorEastAsia"/>
          <w:szCs w:val="21"/>
          <w:lang w:eastAsia="zh-CN"/>
        </w:rPr>
        <w:t>承租方</w:t>
      </w:r>
      <w:r>
        <w:rPr>
          <w:rFonts w:hint="eastAsia" w:asciiTheme="minorEastAsia" w:hAnsiTheme="minorEastAsia" w:eastAsiaTheme="minorEastAsia"/>
          <w:szCs w:val="21"/>
        </w:rPr>
        <w:t>自行承担。</w:t>
      </w:r>
    </w:p>
    <w:p>
      <w:pPr>
        <w:keepNext w:val="0"/>
        <w:keepLines w:val="0"/>
        <w:pageBreakBefore w:val="0"/>
        <w:widowControl w:val="0"/>
        <w:kinsoku/>
        <w:wordWrap/>
        <w:overflowPunct/>
        <w:topLinePunct w:val="0"/>
        <w:autoSpaceDE/>
        <w:autoSpaceDN/>
        <w:bidi w:val="0"/>
        <w:adjustRightInd/>
        <w:snapToGrid/>
        <w:spacing w:line="336" w:lineRule="auto"/>
        <w:ind w:left="210" w:leftChars="100" w:firstLine="210" w:firstLineChars="100"/>
        <w:textAlignment w:val="auto"/>
        <w:rPr>
          <w:rFonts w:hint="eastAsia" w:asciiTheme="minorEastAsia" w:hAnsiTheme="minorEastAsia" w:eastAsiaTheme="minorEastAsia"/>
          <w:szCs w:val="21"/>
        </w:rPr>
      </w:pPr>
      <w:bookmarkStart w:id="0" w:name="bookmark26"/>
      <w:bookmarkEnd w:id="0"/>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本次租赁房屋</w:t>
      </w:r>
      <w:r>
        <w:rPr>
          <w:rFonts w:hint="eastAsia" w:asciiTheme="minorEastAsia" w:hAnsiTheme="minorEastAsia" w:eastAsiaTheme="minorEastAsia"/>
          <w:szCs w:val="21"/>
        </w:rPr>
        <w:t>未经过消防验收，未经消防安全确认前，不得投入使用。</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确认并知悉该情况，且同意由</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完成项目消防系统施工，办理消防验收，并承担相应费用。</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不得以该物业未完成消防验收而解除合同，因消防验收未通过造成的相关损失由</w:t>
      </w:r>
      <w:r>
        <w:rPr>
          <w:rFonts w:hint="eastAsia" w:asciiTheme="minorEastAsia" w:hAnsiTheme="minorEastAsia" w:eastAsiaTheme="minorEastAsia"/>
          <w:szCs w:val="21"/>
          <w:lang w:val="en-US" w:eastAsia="zh-CN"/>
        </w:rPr>
        <w:t>承租方自行</w:t>
      </w:r>
      <w:r>
        <w:rPr>
          <w:rFonts w:hint="eastAsia" w:asciiTheme="minorEastAsia" w:hAnsiTheme="minorEastAsia" w:eastAsiaTheme="minorEastAsia"/>
          <w:szCs w:val="21"/>
        </w:rPr>
        <w:t>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首年租金1</w:t>
      </w:r>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5FD0AE7"/>
    <w:rsid w:val="06702586"/>
    <w:rsid w:val="0A25564B"/>
    <w:rsid w:val="0ED418D7"/>
    <w:rsid w:val="0FEC78F6"/>
    <w:rsid w:val="174D738C"/>
    <w:rsid w:val="19B122C7"/>
    <w:rsid w:val="19B324A8"/>
    <w:rsid w:val="19CF393C"/>
    <w:rsid w:val="1E14735D"/>
    <w:rsid w:val="1EFA488D"/>
    <w:rsid w:val="25B34C3E"/>
    <w:rsid w:val="2731534B"/>
    <w:rsid w:val="279515A0"/>
    <w:rsid w:val="28CD421D"/>
    <w:rsid w:val="29064147"/>
    <w:rsid w:val="2DE64B98"/>
    <w:rsid w:val="2E6953D9"/>
    <w:rsid w:val="3AD83A40"/>
    <w:rsid w:val="3C2C4C6F"/>
    <w:rsid w:val="3C940D63"/>
    <w:rsid w:val="3D4E2474"/>
    <w:rsid w:val="3EBF19DA"/>
    <w:rsid w:val="494F753A"/>
    <w:rsid w:val="4AFF3DA7"/>
    <w:rsid w:val="4CC66179"/>
    <w:rsid w:val="4D691FC5"/>
    <w:rsid w:val="4E0013D2"/>
    <w:rsid w:val="4F067F32"/>
    <w:rsid w:val="51317EBA"/>
    <w:rsid w:val="54E742B4"/>
    <w:rsid w:val="563F5F26"/>
    <w:rsid w:val="5DB959AE"/>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2020-08-21T09:16:00Z</cp:lastPrinted>
  <dcterms:modified xsi:type="dcterms:W3CDTF">2021-08-09T10:21:53Z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