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我方拟受让</w:t>
      </w:r>
      <w:r>
        <w:rPr>
          <w:rFonts w:hint="eastAsia" w:asciiTheme="minorEastAsia" w:hAnsiTheme="minorEastAsia" w:eastAsiaTheme="minorEastAsia"/>
          <w:szCs w:val="21"/>
          <w:u w:val="single"/>
        </w:rPr>
        <w:t>杭州市滨江区三秋路128号房屋3年租赁权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0860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房屋出租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》等相关合同文件。承租方须自《成交通知书》、《</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》签署次日起5个工作日内向杭交所资金监管账户支付第一期租金、履约保证金、交易服务费等交易资金（以到账时间为准）。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同意杭交所在经出租方申请次日起3个工作日内将承租方已交纳的交易价款全部划转至出租方指定账户。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承租方不得擅自改变合同规定的租赁用途，将房屋挪作其他经营用途或利用该房屋进行违法违章活动。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未经出租方书面同意，承租方不得擅自将房屋或商业用房转租他人，或者将房屋或商业用房的经营、管理转包、转借、转交他人。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租赁房屋使用期间的日常维修、维护等由承租方自行负责解决。</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租赁房屋因城市规划或市政建设拆除、改造，属于不可抗力因素的，承租方必须全面配合，不得要求任何赔偿或补偿。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租赁房屋若有搭建部分，搭建部分不在本次租赁范围内，以现场展示为准。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房产租赁合同</w:t>
      </w:r>
      <w:r>
        <w:rPr>
          <w:rFonts w:hint="eastAsia" w:asciiTheme="minorEastAsia" w:hAnsiTheme="minorEastAsia" w:eastAsiaTheme="minorEastAsia"/>
          <w:szCs w:val="21"/>
        </w:rPr>
        <w:t>》（样本）。</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u w:val="single"/>
        </w:rPr>
        <w:t>各年年租金总和的2%</w:t>
      </w:r>
      <w:r>
        <w:rPr>
          <w:rFonts w:hint="eastAsia" w:asciiTheme="minorEastAsia" w:hAnsiTheme="minorEastAsia" w:eastAsiaTheme="minorEastAsia"/>
          <w:bCs/>
          <w:szCs w:val="21"/>
        </w:rPr>
        <w:t>计收。</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eastAsia="zh-CN"/>
        </w:rPr>
        <w:t>房产租赁合同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17AE3"/>
    <w:rsid w:val="0003337E"/>
    <w:rsid w:val="00052581"/>
    <w:rsid w:val="00087C67"/>
    <w:rsid w:val="00092C9D"/>
    <w:rsid w:val="0009534A"/>
    <w:rsid w:val="000F45B2"/>
    <w:rsid w:val="00142FAB"/>
    <w:rsid w:val="00143D8A"/>
    <w:rsid w:val="0019749E"/>
    <w:rsid w:val="001C6C81"/>
    <w:rsid w:val="0020310B"/>
    <w:rsid w:val="002278BB"/>
    <w:rsid w:val="002526A0"/>
    <w:rsid w:val="00255411"/>
    <w:rsid w:val="00274544"/>
    <w:rsid w:val="002F239A"/>
    <w:rsid w:val="002F36D9"/>
    <w:rsid w:val="003229C2"/>
    <w:rsid w:val="00340310"/>
    <w:rsid w:val="003A2F6F"/>
    <w:rsid w:val="003E079C"/>
    <w:rsid w:val="0040023A"/>
    <w:rsid w:val="00413930"/>
    <w:rsid w:val="00430675"/>
    <w:rsid w:val="004900C6"/>
    <w:rsid w:val="004C175F"/>
    <w:rsid w:val="004C246D"/>
    <w:rsid w:val="004D1B74"/>
    <w:rsid w:val="004E1479"/>
    <w:rsid w:val="004E28A4"/>
    <w:rsid w:val="004E3107"/>
    <w:rsid w:val="004F3BEF"/>
    <w:rsid w:val="00503879"/>
    <w:rsid w:val="005104B5"/>
    <w:rsid w:val="0055051A"/>
    <w:rsid w:val="005910F8"/>
    <w:rsid w:val="005A37D0"/>
    <w:rsid w:val="005B0B6C"/>
    <w:rsid w:val="005D6A6A"/>
    <w:rsid w:val="005E26D4"/>
    <w:rsid w:val="005E3D20"/>
    <w:rsid w:val="005F1EC3"/>
    <w:rsid w:val="0060197B"/>
    <w:rsid w:val="00627BE3"/>
    <w:rsid w:val="00662215"/>
    <w:rsid w:val="00712AF4"/>
    <w:rsid w:val="0072034B"/>
    <w:rsid w:val="007270E1"/>
    <w:rsid w:val="00737286"/>
    <w:rsid w:val="007847DD"/>
    <w:rsid w:val="00790D21"/>
    <w:rsid w:val="007C27B1"/>
    <w:rsid w:val="007E4EDD"/>
    <w:rsid w:val="0084282E"/>
    <w:rsid w:val="00851590"/>
    <w:rsid w:val="00884F8A"/>
    <w:rsid w:val="00886388"/>
    <w:rsid w:val="008C6265"/>
    <w:rsid w:val="008D72E8"/>
    <w:rsid w:val="00906FAC"/>
    <w:rsid w:val="00934A3A"/>
    <w:rsid w:val="00940F12"/>
    <w:rsid w:val="00952EE6"/>
    <w:rsid w:val="0096178B"/>
    <w:rsid w:val="0096235F"/>
    <w:rsid w:val="009733B3"/>
    <w:rsid w:val="009E27F0"/>
    <w:rsid w:val="009F2010"/>
    <w:rsid w:val="009F646A"/>
    <w:rsid w:val="00A11F15"/>
    <w:rsid w:val="00A152E2"/>
    <w:rsid w:val="00A17807"/>
    <w:rsid w:val="00A24DD0"/>
    <w:rsid w:val="00A52718"/>
    <w:rsid w:val="00A53E81"/>
    <w:rsid w:val="00A66AE6"/>
    <w:rsid w:val="00A96775"/>
    <w:rsid w:val="00AA4243"/>
    <w:rsid w:val="00AA67BF"/>
    <w:rsid w:val="00AB071C"/>
    <w:rsid w:val="00AE00F3"/>
    <w:rsid w:val="00AE12D8"/>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9270F"/>
    <w:rsid w:val="00CB5B8C"/>
    <w:rsid w:val="00CC7F4E"/>
    <w:rsid w:val="00CF4007"/>
    <w:rsid w:val="00D00400"/>
    <w:rsid w:val="00D56D57"/>
    <w:rsid w:val="00DB2770"/>
    <w:rsid w:val="00DD02F6"/>
    <w:rsid w:val="00E00E55"/>
    <w:rsid w:val="00E10ADA"/>
    <w:rsid w:val="00E35FC3"/>
    <w:rsid w:val="00E60BD5"/>
    <w:rsid w:val="00ED0403"/>
    <w:rsid w:val="00ED4E9F"/>
    <w:rsid w:val="00EE2851"/>
    <w:rsid w:val="00EF62AF"/>
    <w:rsid w:val="00F06BEC"/>
    <w:rsid w:val="00F47654"/>
    <w:rsid w:val="00FA0343"/>
    <w:rsid w:val="00FA6AB7"/>
    <w:rsid w:val="027A5E34"/>
    <w:rsid w:val="046C635F"/>
    <w:rsid w:val="05BC04C5"/>
    <w:rsid w:val="06FA484D"/>
    <w:rsid w:val="09E41ACF"/>
    <w:rsid w:val="0A8E212B"/>
    <w:rsid w:val="0B5A7007"/>
    <w:rsid w:val="0BE608D6"/>
    <w:rsid w:val="13493D1E"/>
    <w:rsid w:val="1F6665F8"/>
    <w:rsid w:val="22DD2950"/>
    <w:rsid w:val="301E30E3"/>
    <w:rsid w:val="33911798"/>
    <w:rsid w:val="37FB3A8B"/>
    <w:rsid w:val="3B562126"/>
    <w:rsid w:val="494E0AE9"/>
    <w:rsid w:val="4A9D2F1B"/>
    <w:rsid w:val="4D965061"/>
    <w:rsid w:val="4FAB0A49"/>
    <w:rsid w:val="5AD13B79"/>
    <w:rsid w:val="5AF71ECC"/>
    <w:rsid w:val="5D301F33"/>
    <w:rsid w:val="60301F9C"/>
    <w:rsid w:val="60740E99"/>
    <w:rsid w:val="62B42454"/>
    <w:rsid w:val="63BC5A6B"/>
    <w:rsid w:val="655C1996"/>
    <w:rsid w:val="682677B1"/>
    <w:rsid w:val="6CFB2357"/>
    <w:rsid w:val="723D252B"/>
    <w:rsid w:val="765B2C6B"/>
    <w:rsid w:val="7FF90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1"/>
    <w:semiHidden/>
    <w:unhideWhenUsed/>
    <w:qFormat/>
    <w:uiPriority w:val="99"/>
    <w:rPr>
      <w:rFonts w:ascii="Courier New" w:hAnsi="Courier New" w:cs="Courier New"/>
      <w:sz w:val="20"/>
      <w:szCs w:val="20"/>
    </w:rPr>
  </w:style>
  <w:style w:type="paragraph" w:styleId="5">
    <w:name w:val="Normal (Web)"/>
    <w:basedOn w:val="1"/>
    <w:semiHidden/>
    <w:unhideWhenUsed/>
    <w:qFormat/>
    <w:uiPriority w:val="99"/>
    <w:rPr>
      <w:sz w:val="24"/>
    </w:rPr>
  </w:style>
  <w:style w:type="character" w:customStyle="1" w:styleId="8">
    <w:name w:val="页眉 Char"/>
    <w:basedOn w:val="7"/>
    <w:link w:val="3"/>
    <w:semiHidden/>
    <w:qFormat/>
    <w:uiPriority w:val="99"/>
    <w:rPr>
      <w:rFonts w:ascii="Times New Roman" w:hAnsi="Times New Roman" w:eastAsia="宋体" w:cs="Times New Roman"/>
      <w:sz w:val="18"/>
      <w:szCs w:val="18"/>
    </w:rPr>
  </w:style>
  <w:style w:type="character" w:customStyle="1" w:styleId="9">
    <w:name w:val="页脚 Char"/>
    <w:basedOn w:val="7"/>
    <w:link w:val="2"/>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 w:type="character" w:customStyle="1" w:styleId="11">
    <w:name w:val="HTML 预设格式 Char"/>
    <w:basedOn w:val="7"/>
    <w:link w:val="4"/>
    <w:semiHidden/>
    <w:qFormat/>
    <w:uiPriority w:val="99"/>
    <w:rPr>
      <w:rFonts w:ascii="Courier New" w:hAnsi="Courier New" w:eastAsia="宋体" w:cs="Courier New"/>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201</Words>
  <Characters>1151</Characters>
  <Lines>9</Lines>
  <Paragraphs>2</Paragraphs>
  <TotalTime>125</TotalTime>
  <ScaleCrop>false</ScaleCrop>
  <LinksUpToDate>false</LinksUpToDate>
  <CharactersWithSpaces>1350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2021-07-28T02:42:16Z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