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strike w:val="0"/>
          <w:dstrike w:val="0"/>
          <w:color w:val="000000" w:themeColor="text1"/>
          <w:szCs w:val="21"/>
          <w:u w:val="single"/>
          <w:lang w:val="en-US" w:eastAsia="zh-CN"/>
          <w14:textFill>
            <w14:solidFill>
              <w14:schemeClr w14:val="tx1"/>
            </w14:solidFill>
          </w14:textFill>
        </w:rPr>
        <w:t>杭州市江干区郡枫绿园东区8幢底商3号-2</w:t>
      </w:r>
      <w:bookmarkStart w:id="0" w:name="_GoBack"/>
      <w:bookmarkEnd w:id="0"/>
      <w:r>
        <w:rPr>
          <w:rFonts w:hint="eastAsia" w:asciiTheme="minorEastAsia" w:hAnsiTheme="minorEastAsia" w:eastAsiaTheme="minorEastAsia"/>
          <w:strike w:val="0"/>
          <w:dstrike w:val="0"/>
          <w:color w:val="000000" w:themeColor="text1"/>
          <w:szCs w:val="21"/>
          <w:u w:val="single"/>
          <w:lang w:val="en-US" w:eastAsia="zh-CN"/>
          <w14:textFill>
            <w14:solidFill>
              <w14:schemeClr w14:val="tx1"/>
            </w14:solidFill>
          </w14:textFill>
        </w:rPr>
        <w:t>房屋3年租赁权</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HJS2020ZL0640-1</w:t>
      </w:r>
      <w:r>
        <w:rPr>
          <w:rFonts w:hint="eastAsia" w:asciiTheme="minorEastAsia" w:hAnsiTheme="minorEastAsia" w:eastAsiaTheme="minorEastAsia"/>
          <w:color w:val="000000" w:themeColor="text1"/>
          <w:szCs w:val="21"/>
          <w14:textFill>
            <w14:solidFill>
              <w14:schemeClr w14:val="tx1"/>
            </w14:solidFill>
          </w14:textFill>
        </w:rPr>
        <w:t>），现</w:t>
      </w:r>
      <w:r>
        <w:rPr>
          <w:rFonts w:asciiTheme="minorEastAsia" w:hAnsiTheme="minorEastAsia" w:eastAsiaTheme="minorEastAsia"/>
          <w:color w:val="000000" w:themeColor="text1"/>
          <w:szCs w:val="21"/>
          <w14:textFill>
            <w14:solidFill>
              <w14:schemeClr w14:val="tx1"/>
            </w14:solidFill>
          </w14:textFill>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color w:val="000000" w:themeColor="text1"/>
          <w:szCs w:val="21"/>
          <w14:textFill>
            <w14:solidFill>
              <w14:schemeClr w14:val="tx1"/>
            </w14:solidFill>
          </w14:textFill>
        </w:rPr>
        <w:t>1、我方已认真阅读、知悉并自愿遵守《杭州产权交易所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hint="eastAsia" w:asciiTheme="minorEastAsia" w:hAnsiTheme="minorEastAsia" w:eastAsiaTheme="minorEastAsia"/>
          <w:color w:val="000000" w:themeColor="text1"/>
          <w:szCs w:val="21"/>
          <w14:textFill>
            <w14:solidFill>
              <w14:schemeClr w14:val="tx1"/>
            </w14:solidFill>
          </w14:textFill>
        </w:rPr>
        <w:t>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color w:val="000000" w:themeColor="text1"/>
          <w:szCs w:val="21"/>
          <w14:textFill>
            <w14:solidFill>
              <w14:schemeClr w14:val="tx1"/>
            </w14:solidFill>
          </w14:textFill>
        </w:rPr>
        <w:t>方次日起3 个工作日内携带报名时上传的主体资格证明等相关文件原件至杭交所完成现场确认和签署《成交通知书》、《交易记录》、《房屋租赁合同》；并在</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成交通知书</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、《房屋租赁合同》、</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交易记录</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签署次日起 5个工作日内向杭交所指定账户一次性支付首期租金、交易服务费、履约保证金等交易资金（以到账时间为准）。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方已交纳的交易价款全部划转至出租方指定账户。</w:t>
      </w:r>
    </w:p>
    <w:p>
      <w:pPr>
        <w:spacing w:line="360" w:lineRule="auto"/>
        <w:ind w:firstLine="420" w:firstLineChars="200"/>
        <w:rPr>
          <w:rFonts w:hint="eastAsia"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：出租方对于租赁业态的要求仅系按照整体经营目标设定，不构成出租方对于满足该业态的任何实质或预期承诺。</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在承租前</w:t>
      </w:r>
      <w:r>
        <w:rPr>
          <w:rFonts w:hint="eastAsia" w:asciiTheme="minorEastAsia" w:hAnsiTheme="minorEastAsia"/>
          <w:color w:val="000000" w:themeColor="text1"/>
          <w:szCs w:val="21"/>
          <w:lang w:val="en-US" w:eastAsia="zh-CN"/>
          <w14:textFill>
            <w14:solidFill>
              <w14:schemeClr w14:val="tx1"/>
            </w14:solidFill>
          </w14:textFill>
        </w:rPr>
        <w:t>已</w:t>
      </w:r>
      <w:r>
        <w:rPr>
          <w:rFonts w:hint="eastAsia" w:asciiTheme="minorEastAsia" w:hAnsiTheme="minorEastAsia"/>
          <w:color w:val="000000" w:themeColor="text1"/>
          <w:szCs w:val="21"/>
          <w14:textFill>
            <w14:solidFill>
              <w14:schemeClr w14:val="tx1"/>
            </w14:solidFill>
          </w14:textFill>
        </w:rPr>
        <w:t>自行对租赁房屋进行全面了解，并对营业所需的各项审批条件和规定进行充分自核。</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方参与竞买的行为已作充分的预判和决策，无论因何种原因导致不能获得营业开设审批（包括房屋规划用途和房屋既有结构、设计等因素在内），或后续因为政策变化导致无法继续开设的各项经营风险，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方承诺独立承担，出租方不对无法履行、投入成本、装修损失等承担任何形式的赔偿或补偿责任。</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已知悉并同意：</w:t>
      </w:r>
      <w:r>
        <w:rPr>
          <w:rFonts w:hint="eastAsia" w:asciiTheme="minorEastAsia" w:hAnsiTheme="minorEastAsia"/>
          <w:color w:val="000000" w:themeColor="text1"/>
          <w:szCs w:val="21"/>
          <w:lang w:val="en-US" w:eastAsia="zh-CN"/>
          <w14:textFill>
            <w14:solidFill>
              <w14:schemeClr w14:val="tx1"/>
            </w14:solidFill>
          </w14:textFill>
        </w:rPr>
        <w:t>若我方成为承租方，我方将</w:t>
      </w:r>
      <w:r>
        <w:rPr>
          <w:rFonts w:hint="eastAsia" w:asciiTheme="minorEastAsia" w:hAnsiTheme="minorEastAsia"/>
          <w:color w:val="000000" w:themeColor="text1"/>
          <w:szCs w:val="21"/>
          <w14:textFill>
            <w14:solidFill>
              <w14:schemeClr w14:val="tx1"/>
            </w14:solidFill>
          </w14:textFill>
        </w:rPr>
        <w:t>自行办理经营许可等开业前的一切行政审批手续，因未能办理相关行政审批手续造成的责任及经济损失由</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方自行承担（因租赁房屋相关证件不齐全导致</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方无法办理的除外）；如在办理过程中，需要出租方提供现有资料的，出租方予以协助。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w:t>
      </w:r>
      <w:r>
        <w:rPr>
          <w:rFonts w:hint="eastAsia" w:asciiTheme="minorEastAsia" w:hAnsiTheme="minorEastAsia"/>
          <w:color w:val="000000" w:themeColor="text1"/>
          <w:szCs w:val="21"/>
          <w:lang w:val="en-US" w:eastAsia="zh-CN"/>
          <w14:textFill>
            <w14:solidFill>
              <w14:schemeClr w14:val="tx1"/>
            </w14:solidFill>
          </w14:textFill>
        </w:rPr>
        <w:t>同意</w:t>
      </w:r>
      <w:r>
        <w:rPr>
          <w:rFonts w:hint="eastAsia" w:asciiTheme="minorEastAsia" w:hAnsiTheme="minorEastAsia"/>
          <w:color w:val="000000" w:themeColor="text1"/>
          <w:szCs w:val="21"/>
          <w14:textFill>
            <w14:solidFill>
              <w14:schemeClr w14:val="tx1"/>
            </w14:solidFill>
          </w14:textFill>
        </w:rPr>
        <w:t>按照该等执照、批准证等证书或许可证的规定进行合法合规经营。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我方应在报名前，自行至该房屋进行充分的踏勘与了解，内部现有构建及原有装修附属物如需拆除的由我方自行处理。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本次交易的租金转让底价已充分考虑到房屋维修、维护等现状承租相应成本，承租后该房屋的所有维修、维护均由我方自行承担，出租方不认购、退回或折价收购我方的固定资产或装修费用。</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在租赁期内，</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方须严格按照出租方确定的租赁房屋用途开展经营活动，未经出租方书面同意不得对所租赁的房屋改变用途或擅自分割转租、调换或借用给第三方或与第三方合用，否则视为</w:t>
      </w:r>
      <w:r>
        <w:rPr>
          <w:rFonts w:hint="eastAsia" w:asciiTheme="minorEastAsia" w:hAnsiTheme="minorEastAsia" w:eastAsiaTheme="minorEastAsia"/>
          <w:color w:val="000000" w:themeColor="text1"/>
          <w:szCs w:val="21"/>
          <w:lang w:val="en-US" w:eastAsia="zh-CN"/>
          <w14:textFill>
            <w14:solidFill>
              <w14:schemeClr w14:val="tx1"/>
            </w14:solidFill>
          </w14:textFill>
        </w:rPr>
        <w:t>我方</w:t>
      </w:r>
      <w:r>
        <w:rPr>
          <w:rFonts w:hint="eastAsia" w:asciiTheme="minorEastAsia" w:hAnsiTheme="minorEastAsia" w:eastAsiaTheme="minorEastAsia"/>
          <w:color w:val="000000" w:themeColor="text1"/>
          <w:szCs w:val="21"/>
          <w14:textFill>
            <w14:solidFill>
              <w14:schemeClr w14:val="tx1"/>
            </w14:solidFill>
          </w14:textFill>
        </w:rPr>
        <w:t>违约，出租方有权单方面解除《房屋租赁合同》。</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本次交易出租方与我方的权利和义务以出租方确定的《房屋租赁合同》（样本）为准。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11、同意缴纳按</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第一年</w:t>
      </w:r>
      <w:r>
        <w:rPr>
          <w:rFonts w:hint="eastAsia" w:asciiTheme="minorEastAsia" w:hAnsiTheme="minorEastAsia" w:eastAsiaTheme="minorEastAsia"/>
          <w:b/>
          <w:bCs/>
          <w:color w:val="000000" w:themeColor="text1"/>
          <w:szCs w:val="21"/>
          <w14:textFill>
            <w14:solidFill>
              <w14:schemeClr w14:val="tx1"/>
            </w14:solidFill>
          </w14:textFill>
        </w:rPr>
        <w:t>一个月租金计的交易服务费</w:t>
      </w:r>
      <w:r>
        <w:rPr>
          <w:rFonts w:asciiTheme="minorEastAsia" w:hAnsiTheme="minorEastAsia" w:eastAsiaTheme="minorEastAsia"/>
          <w:color w:val="000000" w:themeColor="text1"/>
          <w:szCs w:val="21"/>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及经纪会员的各项服务费，剩余部分作为对出租方的经济补偿金，交易保证金不足以补偿的，相关方有权按照实际损失继续追诉：</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（3）在被确定为承租方后未按约定签署《房屋租赁合同》的或未按约定支付交易价款的；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p>
    <w:p>
      <w:pPr>
        <w:spacing w:line="360" w:lineRule="auto"/>
        <w:ind w:firstLine="1680" w:firstLineChars="8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D016FCF"/>
    <w:rsid w:val="1D7A6956"/>
    <w:rsid w:val="270327B3"/>
    <w:rsid w:val="28A34B27"/>
    <w:rsid w:val="37F02421"/>
    <w:rsid w:val="410D2AED"/>
    <w:rsid w:val="42AC79C1"/>
    <w:rsid w:val="461B615B"/>
    <w:rsid w:val="486C6718"/>
    <w:rsid w:val="53106F95"/>
    <w:rsid w:val="639551C0"/>
    <w:rsid w:val="67990760"/>
    <w:rsid w:val="6B763A96"/>
    <w:rsid w:val="7523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256</Words>
  <Characters>1460</Characters>
  <Lines>12</Lines>
  <Paragraphs>3</Paragraphs>
  <TotalTime>5</TotalTime>
  <ScaleCrop>false</ScaleCrop>
  <LinksUpToDate>false</LinksUpToDate>
  <CharactersWithSpaces>1713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2021-06-21T05:36:00Z</cp:lastPrinted>
  <dcterms:modified xsi:type="dcterms:W3CDTF">2021-06-21T07:56:37Z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