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我方拟受让杭州火车东站西广场旅游集散中心G层24号商铺3年租赁权（标的编号：HJS2021ZL</w:t>
      </w:r>
      <w:r>
        <w:rPr>
          <w:rFonts w:hint="eastAsia" w:asciiTheme="minorEastAsia" w:hAnsiTheme="minorEastAsia" w:eastAsiaTheme="minorEastAsia"/>
          <w:szCs w:val="21"/>
          <w:lang w:val="en-US" w:eastAsia="zh-CN"/>
        </w:rPr>
        <w:t>0656</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；并在《房屋租赁合同》、《成交通知书》签署次日起 5个工作日内向杭交所指定账户一次性支付首期租金、交易服务费和履约保证金等交易资金（以到账时间为准）。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，我方知悉</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根据浙（2017）杭州市不动产权第0054072号载明，租赁房屋权利性质为划拨/自建房，用途为管理与公共服务用地/交通设施、公园绿地、环境设施。</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方在该租赁物业内开展及经营其业务前，应向政府主管部门取得所有必要的执照、批准或许可证等，自行办理相关的许可证及相关登记文件，承担由此产生的费用。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方应确保该执照、批准或许可证在租赁期限内完全有效，及在各方面均符合该执照、批准或许可证的规定。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方承诺对上述物业权证证载的地类用途和租赁物业现状、设施及物业环境有充分了解，如因租赁物业证载的地类（用途）和租赁用途不一致而导致未取得前述执照、批准或许可证的，所有损失由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方自行承担，出租方不承担任何责任。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方应确保该执照、批准或许可证在租赁期限内完全有效，及在各方面均符合该执照、批准或许可证的规定。并且，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方在该租赁物业的经营活动不得违反有关的法律、法规，必须确保其经营的合法性，否则，</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方将承担因其不正当经营所造成的一切责任和后果。
</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方不得擅自改变租赁物业用途的或经营范围，也不得对所租赁的租赁物业转租、转借他人或调换使用。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知悉:现承租方与出租方签署的房屋租赁合同于2021年6月30日到期，我方应承诺无条件等待出租方清退原承租人且同意在清退完原承租人后办理本次租赁房屋的交接。 </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w:t>
      </w:r>
      <w:bookmarkStart w:id="0" w:name="_GoBack"/>
      <w:bookmarkEnd w:id="0"/>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lang w:val="en-US" w:eastAsia="zh-CN"/>
        </w:rPr>
        <w:t>承租后应</w:t>
      </w:r>
      <w:r>
        <w:rPr>
          <w:rFonts w:hint="eastAsia" w:asciiTheme="minorEastAsia" w:hAnsiTheme="minorEastAsia" w:eastAsiaTheme="minorEastAsia"/>
          <w:szCs w:val="21"/>
          <w:lang w:eastAsia="zh-CN"/>
        </w:rPr>
        <w:t>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lang w:eastAsia="zh-CN"/>
        </w:rPr>
        <w:t>委托的物业</w:t>
      </w:r>
      <w:r>
        <w:rPr>
          <w:rFonts w:hint="eastAsia" w:asciiTheme="minorEastAsia" w:hAnsiTheme="minorEastAsia" w:eastAsiaTheme="minorEastAsia"/>
          <w:szCs w:val="21"/>
          <w:lang w:val="en-US" w:eastAsia="zh-CN"/>
        </w:rPr>
        <w:t>服务企业</w:t>
      </w:r>
      <w:r>
        <w:rPr>
          <w:rFonts w:hint="eastAsia" w:asciiTheme="minorEastAsia" w:hAnsiTheme="minorEastAsia" w:eastAsiaTheme="minorEastAsia"/>
          <w:szCs w:val="21"/>
          <w:lang w:eastAsia="zh-CN"/>
        </w:rPr>
        <w:t>签订物业管理服务协议，</w:t>
      </w:r>
      <w:r>
        <w:rPr>
          <w:rFonts w:hint="eastAsia" w:asciiTheme="minorEastAsia" w:hAnsiTheme="minorEastAsia" w:eastAsiaTheme="minorEastAsia"/>
          <w:szCs w:val="21"/>
          <w:lang w:val="en-US" w:eastAsia="zh-CN"/>
        </w:rPr>
        <w:t>并按照物业管理服务协议要求按时</w:t>
      </w:r>
      <w:r>
        <w:rPr>
          <w:rFonts w:hint="eastAsia" w:asciiTheme="minorEastAsia" w:hAnsiTheme="minorEastAsia" w:eastAsiaTheme="minorEastAsia"/>
          <w:szCs w:val="21"/>
          <w:lang w:eastAsia="zh-CN"/>
        </w:rPr>
        <w:t>交纳相应的物业管理费。</w:t>
      </w:r>
    </w:p>
    <w:p>
      <w:pPr>
        <w:spacing w:line="360" w:lineRule="auto"/>
        <w:ind w:firstLine="630" w:firstLineChars="3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lang w:eastAsia="zh-CN"/>
        </w:rPr>
        <w:t>本次</w:t>
      </w:r>
      <w:r>
        <w:rPr>
          <w:rFonts w:hint="eastAsia" w:asciiTheme="minorEastAsia" w:hAnsiTheme="minorEastAsia" w:eastAsiaTheme="minorEastAsia"/>
          <w:szCs w:val="21"/>
        </w:rPr>
        <w:t>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1BA043F"/>
    <w:rsid w:val="0546234C"/>
    <w:rsid w:val="0A25564B"/>
    <w:rsid w:val="0D8B4842"/>
    <w:rsid w:val="0ED418D7"/>
    <w:rsid w:val="12562E1C"/>
    <w:rsid w:val="174D738C"/>
    <w:rsid w:val="19B122C7"/>
    <w:rsid w:val="19CF393C"/>
    <w:rsid w:val="1EFA488D"/>
    <w:rsid w:val="25B34C3E"/>
    <w:rsid w:val="2731534B"/>
    <w:rsid w:val="279515A0"/>
    <w:rsid w:val="28CD421D"/>
    <w:rsid w:val="2E6953D9"/>
    <w:rsid w:val="3850004C"/>
    <w:rsid w:val="3AD83A40"/>
    <w:rsid w:val="3C2C4C6F"/>
    <w:rsid w:val="3D4E2474"/>
    <w:rsid w:val="3E973D22"/>
    <w:rsid w:val="3EBF19DA"/>
    <w:rsid w:val="494F753A"/>
    <w:rsid w:val="4CC66179"/>
    <w:rsid w:val="4E0013D2"/>
    <w:rsid w:val="51317EBA"/>
    <w:rsid w:val="537820B8"/>
    <w:rsid w:val="54E742B4"/>
    <w:rsid w:val="6D1B0EA5"/>
    <w:rsid w:val="6D511A93"/>
    <w:rsid w:val="716476E9"/>
    <w:rsid w:val="71933AE8"/>
    <w:rsid w:val="73B45BA4"/>
    <w:rsid w:val="7D5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2021-06-22T05:59:37Z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