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杭州市江干区郡枫绿园东区8幢底商4号-3房屋3年租赁权</w:t>
      </w:r>
      <w:bookmarkStart w:id="0" w:name="_GoBack"/>
      <w:bookmarkEnd w:id="0"/>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HJS2020ZL0267-3</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1D7A6956"/>
    <w:rsid w:val="270327B3"/>
    <w:rsid w:val="28A34B27"/>
    <w:rsid w:val="28B22942"/>
    <w:rsid w:val="37F02421"/>
    <w:rsid w:val="410D2AED"/>
    <w:rsid w:val="42AC79C1"/>
    <w:rsid w:val="461B615B"/>
    <w:rsid w:val="486C6718"/>
    <w:rsid w:val="53106F95"/>
    <w:rsid w:val="5CBE45BD"/>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5</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2021-06-21T07:59:04Z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