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承租</w:t>
      </w:r>
      <w:r>
        <w:rPr>
          <w:rFonts w:hint="eastAsia" w:asciiTheme="minorEastAsia" w:hAnsiTheme="minorEastAsia" w:eastAsiaTheme="minorEastAsia"/>
          <w:szCs w:val="21"/>
          <w:u w:val="single"/>
        </w:rPr>
        <w:t>杭州市丰潭路277号房屋3年租赁权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w:t>
      </w:r>
      <w:r>
        <w:rPr>
          <w:rFonts w:hint="eastAsia" w:asciiTheme="minorEastAsia" w:hAnsiTheme="minorEastAsia" w:eastAsiaTheme="minorEastAsia"/>
          <w:szCs w:val="21"/>
          <w:u w:val="single"/>
          <w:lang w:val="en-US" w:eastAsia="zh-CN"/>
        </w:rPr>
        <w:t>0644</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bookmarkStart w:id="0" w:name="_GoBack"/>
      <w:bookmarkEnd w:id="0"/>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bCs/>
          <w:szCs w:val="21"/>
        </w:rPr>
        <w:t>在被确认为承租方次日起</w:t>
      </w:r>
      <w:r>
        <w:rPr>
          <w:rFonts w:asciiTheme="minorEastAsia" w:hAnsiTheme="minorEastAsia" w:eastAsiaTheme="minorEastAsia"/>
          <w:b/>
          <w:bCs/>
          <w:szCs w:val="21"/>
        </w:rPr>
        <w:t>3个工作日内</w:t>
      </w:r>
      <w:r>
        <w:rPr>
          <w:rFonts w:hint="eastAsia" w:asciiTheme="minorEastAsia" w:hAnsiTheme="minorEastAsia" w:eastAsiaTheme="minorEastAsia"/>
          <w:bCs/>
          <w:szCs w:val="21"/>
        </w:rPr>
        <w:t>携带报名时上传相关文件原件至杭州产权交易所完成现场确认和签署《成交通知书》、交易记录。承租方须在出租方通知签署合同的三个工作日内至出租方处签署《</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》及其附件</w:t>
      </w:r>
      <w:r>
        <w:rPr>
          <w:rFonts w:hint="eastAsia" w:asciiTheme="minorEastAsia" w:hAnsiTheme="minorEastAsia" w:eastAsiaTheme="minorEastAsia"/>
          <w:szCs w:val="21"/>
        </w:rPr>
        <w:t>；</w:t>
      </w:r>
      <w:r>
        <w:rPr>
          <w:rFonts w:hint="eastAsia" w:asciiTheme="minorEastAsia" w:hAnsiTheme="minorEastAsia" w:eastAsiaTheme="minorEastAsia"/>
          <w:bCs/>
          <w:szCs w:val="21"/>
        </w:rPr>
        <w:t>承租方须在《</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》签署当天支付履约保证金（以第一计租年度</w:t>
      </w:r>
      <w:r>
        <w:rPr>
          <w:rFonts w:hint="eastAsia" w:asciiTheme="minorEastAsia" w:hAnsiTheme="minorEastAsia" w:eastAsiaTheme="minorEastAsia"/>
          <w:bCs/>
          <w:szCs w:val="21"/>
          <w:lang w:val="en-US" w:eastAsia="zh-CN"/>
        </w:rPr>
        <w:t>两</w:t>
      </w:r>
      <w:r>
        <w:rPr>
          <w:rFonts w:hint="eastAsia" w:asciiTheme="minorEastAsia" w:hAnsiTheme="minorEastAsia" w:eastAsiaTheme="minorEastAsia"/>
          <w:bCs/>
          <w:szCs w:val="21"/>
        </w:rPr>
        <w:t>个月租金计收）至出租方指定账户，须在《</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》签署次日起15日内支付第一期租金至出租方指定账户。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宋体" w:hAnsi="宋体"/>
          <w:szCs w:val="21"/>
        </w:rPr>
        <w:t>同意承租方已付的交易保证金直接转为交易服务费，剩余部分由杭交所凭双方签署的《房屋租赁合同》等相应凭证支付至承租方指定账户。</w:t>
      </w:r>
    </w:p>
    <w:p>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szCs w:val="21"/>
        </w:rPr>
        <w:t>5、</w:t>
      </w:r>
      <w:r>
        <w:rPr>
          <w:rFonts w:hint="eastAsia" w:asciiTheme="minorEastAsia" w:hAnsiTheme="minorEastAsia" w:eastAsiaTheme="minorEastAsia"/>
          <w:bCs/>
          <w:szCs w:val="21"/>
        </w:rPr>
        <w:t>本次交易竞价成交的，承租方须支付第一个计租年度租金一个月租金计收的交易服务费；若本次交易只有一个意向承租方报名且成交的，承租方须支付第一个计租年度半个月租金计收的交易服务费。</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6、本次租赁房屋的交接，在出租方与承租方之间进行。承租方付清第一期租金、履约保证金后由出租方在交付日将租赁房屋交付给承租方。承租方应于出租方通知的交付日到出租方处办理物业交接手续，否则承租方因自身原因，未按时办理交接手续的，视为出租方已在该日完成交付义务。承租方对于该房屋的现状已经充分了解和认可，同意按该房屋现状接收房屋，并与出租方签署《物业交接书》。如承租方逾期付款，出租方有权延期交付，租期不顺延。</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 xml:space="preserve">本次交易标的的原承租人获得本次租赁权的，按约定付清履约保证金及第一期租金后，即视作出租方已完成本次租赁权的交付。（原承租人适用） </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 xml:space="preserve">若承租方为原承租人外的其他人的，承租方应理解出租方在清退原承租人工作方面的复杂性。如果因出租方无法顺利收回租赁房屋原因导致延迟交付的，不视为出租方违约。如出租方在交付日起2个月内交付交易标的，租赁期限以实际交付之日算起，自动后延为租赁期满；如出租方超过交付日2个月交付交易标的的，出租方和承租方双方协商处理并签署书面意见，协商不成或未签署书面意见的本次租赁房屋交易结果自动失效，杭交所不计息退还交易保证金，各方不承担违约责任。（非原承租人适用） </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lang w:val="en-US" w:eastAsia="zh-CN"/>
        </w:rPr>
        <w:t>7、</w:t>
      </w:r>
      <w:r>
        <w:rPr>
          <w:rFonts w:hint="eastAsia" w:asciiTheme="minorEastAsia" w:hAnsiTheme="minorEastAsia" w:eastAsiaTheme="minorEastAsia"/>
          <w:bCs/>
          <w:szCs w:val="21"/>
        </w:rPr>
        <w:t>租赁房屋无房屋所有权证，请承租方自行查询能否进行工商登记，申请营业执照。承租方保证在该租赁房屋所规定的用途范围内，按国家规定和《</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 xml:space="preserve">》约定依法经营，自行负责办理相关手续和支付相关费用，且按相关规定依法办理开业的证照等审批手续，否则视承租方违约。 </w:t>
      </w:r>
    </w:p>
    <w:p>
      <w:pPr>
        <w:spacing w:line="360" w:lineRule="auto"/>
        <w:ind w:firstLine="420" w:firstLineChars="200"/>
        <w:rPr>
          <w:rFonts w:asciiTheme="minorEastAsia" w:hAnsiTheme="minorEastAsia" w:eastAsiaTheme="minorEastAsia"/>
          <w:bCs/>
          <w:szCs w:val="21"/>
          <w:u w:val="single"/>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asciiTheme="minorEastAsia" w:hAnsiTheme="minorEastAsia" w:eastAsiaTheme="minorEastAsia"/>
          <w:bCs/>
          <w:szCs w:val="21"/>
          <w:u w:val="single"/>
        </w:rPr>
        <w:t>在租赁期内，出租房屋不得转租。如承租方擅自转租的，转租行为无效。出租方有权单方面解除合同收回房屋。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1BDA"/>
    <w:rsid w:val="0003337E"/>
    <w:rsid w:val="000A1745"/>
    <w:rsid w:val="000B5A4E"/>
    <w:rsid w:val="00107898"/>
    <w:rsid w:val="00143D8A"/>
    <w:rsid w:val="0020310B"/>
    <w:rsid w:val="002278BB"/>
    <w:rsid w:val="00241C0D"/>
    <w:rsid w:val="002526A0"/>
    <w:rsid w:val="00255411"/>
    <w:rsid w:val="00256A4A"/>
    <w:rsid w:val="00274544"/>
    <w:rsid w:val="00277765"/>
    <w:rsid w:val="002C3933"/>
    <w:rsid w:val="002D7D47"/>
    <w:rsid w:val="003229C2"/>
    <w:rsid w:val="003437AD"/>
    <w:rsid w:val="00372C01"/>
    <w:rsid w:val="003A2F6F"/>
    <w:rsid w:val="003A6D1F"/>
    <w:rsid w:val="003E079C"/>
    <w:rsid w:val="003F50FE"/>
    <w:rsid w:val="00413930"/>
    <w:rsid w:val="00423517"/>
    <w:rsid w:val="00430675"/>
    <w:rsid w:val="00486AF6"/>
    <w:rsid w:val="004B1BB4"/>
    <w:rsid w:val="004B2D36"/>
    <w:rsid w:val="004C246D"/>
    <w:rsid w:val="004D1B74"/>
    <w:rsid w:val="004E1479"/>
    <w:rsid w:val="004E3107"/>
    <w:rsid w:val="004F0E95"/>
    <w:rsid w:val="004F3BEF"/>
    <w:rsid w:val="00503879"/>
    <w:rsid w:val="00531608"/>
    <w:rsid w:val="0055051A"/>
    <w:rsid w:val="00564B59"/>
    <w:rsid w:val="005A2515"/>
    <w:rsid w:val="005D42EB"/>
    <w:rsid w:val="00623ACA"/>
    <w:rsid w:val="00627BE3"/>
    <w:rsid w:val="00647ABC"/>
    <w:rsid w:val="00662215"/>
    <w:rsid w:val="006E6A42"/>
    <w:rsid w:val="00704E4F"/>
    <w:rsid w:val="00737286"/>
    <w:rsid w:val="00776239"/>
    <w:rsid w:val="00777E26"/>
    <w:rsid w:val="007847DD"/>
    <w:rsid w:val="00790D21"/>
    <w:rsid w:val="007A5561"/>
    <w:rsid w:val="007D0EAD"/>
    <w:rsid w:val="007E4EDD"/>
    <w:rsid w:val="007E7466"/>
    <w:rsid w:val="0084282E"/>
    <w:rsid w:val="00860412"/>
    <w:rsid w:val="00874879"/>
    <w:rsid w:val="00884F8A"/>
    <w:rsid w:val="008D72E8"/>
    <w:rsid w:val="008F65FE"/>
    <w:rsid w:val="00906FAC"/>
    <w:rsid w:val="009341EE"/>
    <w:rsid w:val="00934A3A"/>
    <w:rsid w:val="0096235F"/>
    <w:rsid w:val="009733B3"/>
    <w:rsid w:val="00976697"/>
    <w:rsid w:val="009F646A"/>
    <w:rsid w:val="00A11F15"/>
    <w:rsid w:val="00A24DD0"/>
    <w:rsid w:val="00A53E81"/>
    <w:rsid w:val="00A96775"/>
    <w:rsid w:val="00AA4243"/>
    <w:rsid w:val="00AF7180"/>
    <w:rsid w:val="00B01F86"/>
    <w:rsid w:val="00B15A11"/>
    <w:rsid w:val="00B170BB"/>
    <w:rsid w:val="00B30550"/>
    <w:rsid w:val="00B36433"/>
    <w:rsid w:val="00B82979"/>
    <w:rsid w:val="00B91182"/>
    <w:rsid w:val="00B923AA"/>
    <w:rsid w:val="00BE4C48"/>
    <w:rsid w:val="00C02F3D"/>
    <w:rsid w:val="00C07B7D"/>
    <w:rsid w:val="00C2125E"/>
    <w:rsid w:val="00C300A5"/>
    <w:rsid w:val="00C40E55"/>
    <w:rsid w:val="00C63BF8"/>
    <w:rsid w:val="00C80243"/>
    <w:rsid w:val="00C85BC7"/>
    <w:rsid w:val="00C92F59"/>
    <w:rsid w:val="00CB5B8C"/>
    <w:rsid w:val="00D56D57"/>
    <w:rsid w:val="00E00E55"/>
    <w:rsid w:val="00E60BD5"/>
    <w:rsid w:val="00EA01B7"/>
    <w:rsid w:val="00ED4553"/>
    <w:rsid w:val="00ED499F"/>
    <w:rsid w:val="00ED4E9F"/>
    <w:rsid w:val="00EF62AF"/>
    <w:rsid w:val="00F06BEC"/>
    <w:rsid w:val="00F2356E"/>
    <w:rsid w:val="00F404DF"/>
    <w:rsid w:val="00F47654"/>
    <w:rsid w:val="00F7156E"/>
    <w:rsid w:val="00FA0343"/>
    <w:rsid w:val="00FA6AB7"/>
    <w:rsid w:val="111B1C45"/>
    <w:rsid w:val="133F67D3"/>
    <w:rsid w:val="16E4180E"/>
    <w:rsid w:val="175E5140"/>
    <w:rsid w:val="188129D6"/>
    <w:rsid w:val="20CF10EC"/>
    <w:rsid w:val="2EDF5580"/>
    <w:rsid w:val="2EF318B6"/>
    <w:rsid w:val="331B0FC3"/>
    <w:rsid w:val="39E93E4D"/>
    <w:rsid w:val="40F949BD"/>
    <w:rsid w:val="417D7489"/>
    <w:rsid w:val="41835542"/>
    <w:rsid w:val="48BB3FE2"/>
    <w:rsid w:val="6B913FB9"/>
    <w:rsid w:val="75F20941"/>
    <w:rsid w:val="7B362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themeColor="hyperlink"/>
      <w:u w:val="single"/>
    </w:rPr>
  </w:style>
  <w:style w:type="character" w:customStyle="1" w:styleId="7">
    <w:name w:val="页眉 Char"/>
    <w:basedOn w:val="5"/>
    <w:link w:val="3"/>
    <w:semiHidden/>
    <w:qFormat/>
    <w:uiPriority w:val="99"/>
    <w:rPr>
      <w:rFonts w:ascii="Times New Roman" w:hAnsi="Times New Roman" w:eastAsia="宋体" w:cs="Times New Roman"/>
      <w:sz w:val="18"/>
      <w:szCs w:val="18"/>
    </w:rPr>
  </w:style>
  <w:style w:type="character" w:customStyle="1" w:styleId="8">
    <w:name w:val="页脚 Char"/>
    <w:basedOn w:val="5"/>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189</Words>
  <Characters>1083</Characters>
  <Lines>9</Lines>
  <Paragraphs>2</Paragraphs>
  <TotalTime>35</TotalTime>
  <ScaleCrop>false</ScaleCrop>
  <LinksUpToDate>false</LinksUpToDate>
  <CharactersWithSpaces>1270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2020-05-19T03:00:00Z</dcterms:created>
  <dc:creator>zxy</dc:creator>
  <cp:lastModifiedBy>叶一涛</cp:lastModifiedBy>
  <dcterms:modified xsi:type="dcterms:W3CDTF">2021-06-21T04:24:34Z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