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default" w:asciiTheme="minorEastAsia" w:hAnsiTheme="minorEastAsia" w:eastAsiaTheme="minorEastAsia"/>
          <w:szCs w:val="21"/>
          <w:u w:val="single"/>
        </w:rPr>
        <w:t>浙AC2P75丰田牌轿车</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HJS2021ZC</w:t>
      </w:r>
      <w:r>
        <w:rPr>
          <w:rFonts w:hint="eastAsia" w:asciiTheme="minorEastAsia" w:hAnsiTheme="minorEastAsia" w:eastAsiaTheme="minorEastAsia"/>
          <w:szCs w:val="21"/>
          <w:u w:val="single"/>
          <w:lang w:val="en-US" w:eastAsia="zh-CN"/>
        </w:rPr>
        <w:t>0608</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3、同意在被确定为受让方次日起3日内携带报名时上传相关文件原件至杭交所完成现场确认和签署《成交通知书》、《二手机动车买卖合同》等文件；须在《成交通知书》、《二手机动车买卖合同》签署次日起3日内付清全部交易价款、交易服务费（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经纪会员无关。受让方已付交易资金不予返还。车辆一旦成交后，即表明受让方对标的现状的认可并愿意承担在车辆过户等相关过程中的风险，不得以此追究转让方、经纪会员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7、受让方须接受车辆后在办理产权过户、变更手续过程中如发生交通事故等一切责任均由受让方承担。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、本次交易车辆清单中的公里数为评估时里程表显示数值，存在里程表故障可能性，若与实际公里数存在差异，转让方和经纪会员对此不做保证，受让方已自行了解相关情况。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 xml:space="preserve">、车辆过户过程中涉及的一切税、费由受让方承担。                  </w:t>
      </w:r>
    </w:p>
    <w:p>
      <w:pPr>
        <w:spacing w:line="360" w:lineRule="auto"/>
        <w:ind w:firstLine="420" w:firstLineChars="200"/>
        <w:rPr>
          <w:rFonts w:asciiTheme="minorEastAsia" w:hAnsiTheme="minorEastAsia" w:eastAsiaTheme="minorEastAsia"/>
          <w:b/>
          <w:bCs/>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w:t>
      </w:r>
      <w:r>
        <w:rPr>
          <w:rFonts w:hint="eastAsia" w:asciiTheme="minorEastAsia" w:hAnsiTheme="minorEastAsia" w:eastAsiaTheme="minorEastAsia"/>
          <w:b/>
          <w:bCs/>
          <w:szCs w:val="21"/>
        </w:rPr>
        <w:t>本项目受让方须交纳成交金额</w:t>
      </w:r>
      <w:r>
        <w:rPr>
          <w:rFonts w:hint="eastAsia" w:asciiTheme="minorEastAsia" w:hAnsiTheme="minorEastAsia" w:eastAsiaTheme="minorEastAsia"/>
          <w:b/>
          <w:bCs/>
          <w:szCs w:val="21"/>
          <w:lang w:val="en-US" w:eastAsia="zh-CN"/>
        </w:rPr>
        <w:t>4</w:t>
      </w:r>
      <w:r>
        <w:rPr>
          <w:rFonts w:hint="eastAsia" w:asciiTheme="minorEastAsia" w:hAnsiTheme="minorEastAsia" w:eastAsiaTheme="minorEastAsia"/>
          <w:b/>
          <w:bCs/>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2F7A25"/>
    <w:rsid w:val="221D7853"/>
    <w:rsid w:val="3BAF66E5"/>
    <w:rsid w:val="3EA627AD"/>
    <w:rsid w:val="4035724B"/>
    <w:rsid w:val="412025A3"/>
    <w:rsid w:val="489E0FA7"/>
    <w:rsid w:val="4FF050E2"/>
    <w:rsid w:val="549B1E3B"/>
    <w:rsid w:val="5649519E"/>
    <w:rsid w:val="697C44A6"/>
    <w:rsid w:val="69B25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0</TotalTime>
  <ScaleCrop>false</ScaleCrop>
  <LinksUpToDate>false</LinksUpToDate>
  <CharactersWithSpaces>1352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于叶</cp:lastModifiedBy>
  <dcterms:modified xsi:type="dcterms:W3CDTF">2021-06-15T07:23:25Z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