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740D" w:rsidRDefault="006570E3">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D4740D" w:rsidRDefault="006570E3">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D4740D" w:rsidRDefault="006570E3">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Pr>
          <w:rFonts w:asciiTheme="minorEastAsia" w:eastAsiaTheme="minorEastAsia" w:hAnsiTheme="minorEastAsia" w:hint="eastAsia"/>
          <w:szCs w:val="21"/>
        </w:rPr>
        <w:t>：</w:t>
      </w:r>
    </w:p>
    <w:p w:rsidR="00D4740D" w:rsidRDefault="006570E3">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szCs w:val="21"/>
        </w:rPr>
        <w:t>受让</w:t>
      </w:r>
      <w:r w:rsidR="00BA76FF" w:rsidRPr="00BA76FF">
        <w:rPr>
          <w:rFonts w:asciiTheme="minorEastAsia" w:eastAsiaTheme="minorEastAsia" w:hAnsiTheme="minorEastAsia" w:hint="eastAsia"/>
          <w:szCs w:val="21"/>
          <w:u w:val="single"/>
        </w:rPr>
        <w:t>浙A</w:t>
      </w:r>
      <w:r w:rsidR="00FE2FB8">
        <w:rPr>
          <w:rFonts w:asciiTheme="minorEastAsia" w:eastAsiaTheme="minorEastAsia" w:hAnsiTheme="minorEastAsia" w:hint="eastAsia"/>
          <w:szCs w:val="21"/>
          <w:u w:val="single"/>
        </w:rPr>
        <w:t>87D39</w:t>
      </w:r>
      <w:r w:rsidR="00BA76FF">
        <w:rPr>
          <w:rFonts w:asciiTheme="minorEastAsia" w:eastAsiaTheme="minorEastAsia" w:hAnsiTheme="minorEastAsia" w:hint="eastAsia"/>
          <w:szCs w:val="21"/>
        </w:rPr>
        <w:t>旧机动车</w:t>
      </w:r>
      <w:r>
        <w:rPr>
          <w:rFonts w:asciiTheme="minorEastAsia" w:eastAsiaTheme="minorEastAsia" w:hAnsiTheme="minorEastAsia" w:hint="eastAsia"/>
          <w:szCs w:val="21"/>
        </w:rPr>
        <w:t>项目（标的编号：HJS2021ZC</w:t>
      </w:r>
      <w:r w:rsidR="00FE2FB8">
        <w:rPr>
          <w:rFonts w:asciiTheme="minorEastAsia" w:eastAsiaTheme="minorEastAsia" w:hAnsiTheme="minorEastAsia" w:hint="eastAsia"/>
          <w:szCs w:val="21"/>
        </w:rPr>
        <w:t>0602</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D4740D" w:rsidRDefault="006570E3">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产权交易所O2O交易指引》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D4740D" w:rsidRDefault="006570E3">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2、我方</w:t>
      </w:r>
      <w:r>
        <w:rPr>
          <w:rFonts w:asciiTheme="minorEastAsia" w:hAnsiTheme="minorEastAsia" w:hint="eastAsia"/>
          <w:szCs w:val="21"/>
        </w:rPr>
        <w:t>提交</w:t>
      </w:r>
      <w:r>
        <w:rPr>
          <w:rFonts w:asciiTheme="minorEastAsia" w:hAnsiTheme="minorEastAsia"/>
          <w:szCs w:val="21"/>
          <w:u w:val="single"/>
        </w:rPr>
        <w:t>受让</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D4740D" w:rsidRDefault="006570E3">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3、同意在被确定为受让方次日起3日内签署签署《成交通知书》、《二手机动车买卖合同》等文件；须在《成交通知书》、《二手机动车</w:t>
      </w:r>
      <w:bookmarkStart w:id="0" w:name="_GoBack"/>
      <w:bookmarkEnd w:id="0"/>
      <w:r>
        <w:rPr>
          <w:rFonts w:asciiTheme="minorEastAsia" w:eastAsiaTheme="minorEastAsia" w:hAnsiTheme="minorEastAsia" w:hint="eastAsia"/>
          <w:szCs w:val="21"/>
        </w:rPr>
        <w:t>买卖合同》签署次日起</w:t>
      </w:r>
      <w:r w:rsidR="00BA76FF">
        <w:rPr>
          <w:rFonts w:asciiTheme="minorEastAsia" w:eastAsiaTheme="minorEastAsia" w:hAnsiTheme="minorEastAsia" w:hint="eastAsia"/>
          <w:szCs w:val="21"/>
        </w:rPr>
        <w:t>5个工作日</w:t>
      </w:r>
      <w:r>
        <w:rPr>
          <w:rFonts w:asciiTheme="minorEastAsia" w:eastAsiaTheme="minorEastAsia" w:hAnsiTheme="minorEastAsia" w:hint="eastAsia"/>
          <w:szCs w:val="21"/>
        </w:rPr>
        <w:t>内付清全部成交价款、交易服务费（以到账时间为准）。</w:t>
      </w:r>
    </w:p>
    <w:p w:rsidR="00D4740D" w:rsidRDefault="006570E3">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4、同意杭交所在经转让方申请次日起3个工作日内将受让方已交纳的交易价款全部划转至转让方指定账户。</w:t>
      </w:r>
    </w:p>
    <w:p w:rsidR="00D4740D" w:rsidRDefault="006570E3">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经纪会员无关。受让方已付交易资金不予返还。车辆一旦成交后，即表明受让方对标的现状的认可并愿意承担在车辆过户等相关过程中的风险，不得以此追究转让方、经纪会员任何责任。</w:t>
      </w:r>
    </w:p>
    <w:p w:rsidR="00D4740D" w:rsidRDefault="006570E3">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因各省、市、地区对于接收车辆的规定及环保标志等的检验标准不同，车辆在过户过程中存在环保标志变更及不能转入当地落户的可能，转让方、经纪会员对此不做担保，请意向受让方提前对相关标准和政策进行了解，综合考虑自己的应价价位，车辆一经提档，车管所不予退档，由受让方自行承担由此产生的风险。</w:t>
      </w:r>
    </w:p>
    <w:p w:rsidR="00BA76FF" w:rsidRDefault="00BA76F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Pr="00BA76FF">
        <w:rPr>
          <w:rFonts w:asciiTheme="minorEastAsia" w:eastAsiaTheme="minorEastAsia" w:hAnsiTheme="minorEastAsia" w:hint="eastAsia"/>
          <w:szCs w:val="21"/>
        </w:rPr>
        <w:t>受让方须接受车辆后在办理产权过户、变更手续过程中如发生交通事故等一切责任均由受让方承担。</w:t>
      </w:r>
    </w:p>
    <w:p w:rsidR="00D4740D" w:rsidRDefault="00BA76F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sidR="006570E3">
        <w:rPr>
          <w:rFonts w:asciiTheme="minorEastAsia" w:eastAsiaTheme="minorEastAsia" w:hAnsiTheme="minorEastAsia" w:hint="eastAsia"/>
          <w:szCs w:val="21"/>
        </w:rPr>
        <w:t>、交易标的如存在违章情况，成交后由受让方负责处理，所须交纳的罚款由转让方给予补偿，但扣点由受让方自行解决。交易标的的商业保险视为无。</w:t>
      </w:r>
    </w:p>
    <w:p w:rsidR="00D4740D" w:rsidRDefault="00BA76F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lastRenderedPageBreak/>
        <w:t>9</w:t>
      </w:r>
      <w:r w:rsidR="006570E3">
        <w:rPr>
          <w:rFonts w:asciiTheme="minorEastAsia" w:eastAsiaTheme="minorEastAsia" w:hAnsiTheme="minorEastAsia" w:hint="eastAsia"/>
          <w:szCs w:val="21"/>
        </w:rPr>
        <w:t>、本次交易车辆清单中的公里数为评估时里程表显示数值，标的清单</w:t>
      </w:r>
      <w:r>
        <w:rPr>
          <w:rFonts w:asciiTheme="minorEastAsia" w:eastAsiaTheme="minorEastAsia" w:hAnsiTheme="minorEastAsia" w:hint="eastAsia"/>
          <w:szCs w:val="21"/>
        </w:rPr>
        <w:t>里程数仅供参考，存在里程表故障可能性，若与实际公里数存在差异，</w:t>
      </w:r>
      <w:r w:rsidR="006570E3">
        <w:rPr>
          <w:rFonts w:asciiTheme="minorEastAsia" w:eastAsiaTheme="minorEastAsia" w:hAnsiTheme="minorEastAsia" w:hint="eastAsia"/>
          <w:szCs w:val="21"/>
        </w:rPr>
        <w:t>公里数以现场实际为准，转让方和经纪会员对此不做保证，受让方已自行了解相关情况。</w:t>
      </w:r>
    </w:p>
    <w:p w:rsidR="00D4740D" w:rsidRDefault="00BA76F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w:t>
      </w:r>
      <w:r w:rsidR="006570E3">
        <w:rPr>
          <w:rFonts w:asciiTheme="minorEastAsia" w:eastAsiaTheme="minorEastAsia" w:hAnsiTheme="minorEastAsia" w:hint="eastAsia"/>
          <w:szCs w:val="21"/>
        </w:rPr>
        <w:t>、</w:t>
      </w:r>
      <w:r w:rsidRPr="00BA76FF">
        <w:rPr>
          <w:rFonts w:asciiTheme="minorEastAsia" w:eastAsiaTheme="minorEastAsia" w:hAnsiTheme="minorEastAsia" w:hint="eastAsia"/>
          <w:szCs w:val="21"/>
        </w:rPr>
        <w:t>在办理车辆过户手续中涉及的转让方和受让方应缴纳的税、费由转让方和受让方各自承担</w:t>
      </w:r>
      <w:r w:rsidR="006570E3">
        <w:rPr>
          <w:rFonts w:asciiTheme="minorEastAsia" w:eastAsiaTheme="minorEastAsia" w:hAnsiTheme="minorEastAsia" w:hint="eastAsia"/>
          <w:szCs w:val="21"/>
        </w:rPr>
        <w:t xml:space="preserve">            </w:t>
      </w:r>
    </w:p>
    <w:p w:rsidR="00D4740D" w:rsidRDefault="00BA76F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11</w:t>
      </w:r>
      <w:r w:rsidR="006570E3">
        <w:rPr>
          <w:rFonts w:asciiTheme="minorEastAsia" w:eastAsiaTheme="minorEastAsia" w:hAnsiTheme="minorEastAsia" w:hint="eastAsia"/>
          <w:szCs w:val="21"/>
        </w:rPr>
        <w:t>、本项目受让方须交纳成交金额4%的交易服务费。</w:t>
      </w:r>
    </w:p>
    <w:p w:rsidR="00D4740D" w:rsidRDefault="006570E3">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11</w:t>
      </w:r>
      <w:r>
        <w:rPr>
          <w:rFonts w:asciiTheme="minorEastAsia" w:eastAsiaTheme="minorEastAsia" w:hAnsiTheme="minorEastAsia"/>
          <w:szCs w:val="21"/>
        </w:rPr>
        <w:t>、若非转让方原因，出现以下任一情况时，意向受让方交纳的保证金</w:t>
      </w:r>
      <w:r>
        <w:rPr>
          <w:rFonts w:asciiTheme="minorEastAsia" w:eastAsiaTheme="minorEastAsia" w:hAnsiTheme="minorEastAsia" w:hint="eastAsia"/>
          <w:szCs w:val="21"/>
        </w:rPr>
        <w:t>不予退还，</w:t>
      </w:r>
      <w:r>
        <w:rPr>
          <w:rFonts w:asciiTheme="minorEastAsia" w:eastAsiaTheme="minorEastAsia" w:hAnsiTheme="minorEastAsia"/>
          <w:szCs w:val="21"/>
        </w:rPr>
        <w:t>先用于补偿</w:t>
      </w:r>
      <w:r>
        <w:rPr>
          <w:rFonts w:asciiTheme="minorEastAsia" w:eastAsiaTheme="minorEastAsia" w:hAnsiTheme="minorEastAsia" w:hint="eastAsia"/>
          <w:szCs w:val="21"/>
        </w:rPr>
        <w:t>杭交所、</w:t>
      </w:r>
      <w:r>
        <w:rPr>
          <w:rFonts w:asciiTheme="minorEastAsia" w:eastAsiaTheme="minorEastAsia" w:hAnsiTheme="minorEastAsia"/>
          <w:szCs w:val="21"/>
        </w:rPr>
        <w:t>经纪会员的各项服务费，剩余部分作为对转让方的经济补偿金，保证金不足以补偿的，相关方有权按照实际损失继续追诉：</w:t>
      </w:r>
    </w:p>
    <w:p w:rsidR="00D4740D" w:rsidRDefault="006570E3">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szCs w:val="21"/>
        </w:rPr>
        <w:t>意向受让方提交受让申请并交纳交易保证金后单方撤回</w:t>
      </w:r>
      <w:r>
        <w:rPr>
          <w:rFonts w:asciiTheme="minorEastAsia" w:hAnsiTheme="minorEastAsia"/>
          <w:szCs w:val="21"/>
        </w:rPr>
        <w:t>受让</w:t>
      </w:r>
      <w:r>
        <w:rPr>
          <w:rFonts w:asciiTheme="minorEastAsia" w:eastAsiaTheme="minorEastAsia" w:hAnsiTheme="minorEastAsia"/>
          <w:szCs w:val="21"/>
        </w:rPr>
        <w:t>申请的；</w:t>
      </w:r>
    </w:p>
    <w:p w:rsidR="00D4740D" w:rsidRDefault="006570E3">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（2）产生符合条件的意向受让方后，各意向受让方在竞价期间均不报价的；</w:t>
      </w:r>
    </w:p>
    <w:p w:rsidR="00D4740D" w:rsidRDefault="006570E3">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为受让方后未按约定签署</w:t>
      </w:r>
      <w:r>
        <w:rPr>
          <w:rFonts w:asciiTheme="minorEastAsia" w:hAnsiTheme="minorEastAsia" w:hint="eastAsia"/>
          <w:szCs w:val="21"/>
        </w:rPr>
        <w:t>《二手机动车买卖合同》</w:t>
      </w:r>
      <w:r>
        <w:rPr>
          <w:rFonts w:asciiTheme="minorEastAsia" w:eastAsiaTheme="minorEastAsia" w:hAnsiTheme="minorEastAsia"/>
          <w:szCs w:val="21"/>
        </w:rPr>
        <w:t>的或未按约定支付交易价款的；</w:t>
      </w:r>
    </w:p>
    <w:p w:rsidR="00D4740D" w:rsidRDefault="006570E3">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szCs w:val="21"/>
        </w:rPr>
        <w:t>意向受让方未履行书面承诺事项的；</w:t>
      </w:r>
    </w:p>
    <w:p w:rsidR="00D4740D" w:rsidRDefault="006570E3">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w:t>
      </w:r>
      <w:r>
        <w:rPr>
          <w:rFonts w:asciiTheme="minorEastAsia" w:eastAsiaTheme="minorEastAsia" w:hAnsiTheme="minorEastAsia" w:hint="eastAsia"/>
          <w:szCs w:val="21"/>
        </w:rPr>
        <w:t>5</w:t>
      </w:r>
      <w:r>
        <w:rPr>
          <w:rFonts w:asciiTheme="minorEastAsia" w:eastAsiaTheme="minorEastAsia" w:hAnsiTheme="minorEastAsia"/>
          <w:szCs w:val="21"/>
        </w:rPr>
        <w:t>）</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D4740D" w:rsidRDefault="00D4740D">
      <w:pPr>
        <w:spacing w:line="360" w:lineRule="auto"/>
        <w:ind w:firstLineChars="200" w:firstLine="420"/>
        <w:rPr>
          <w:rFonts w:asciiTheme="minorEastAsia" w:eastAsiaTheme="minorEastAsia" w:hAnsiTheme="minorEastAsia"/>
          <w:szCs w:val="21"/>
        </w:rPr>
      </w:pPr>
    </w:p>
    <w:p w:rsidR="00D4740D" w:rsidRDefault="00D4740D">
      <w:pPr>
        <w:spacing w:line="360" w:lineRule="auto"/>
        <w:rPr>
          <w:rFonts w:asciiTheme="minorEastAsia" w:eastAsiaTheme="minorEastAsia" w:hAnsiTheme="minorEastAsia"/>
          <w:szCs w:val="21"/>
        </w:rPr>
      </w:pPr>
    </w:p>
    <w:p w:rsidR="00D4740D" w:rsidRDefault="00D4740D">
      <w:pPr>
        <w:spacing w:line="360" w:lineRule="auto"/>
        <w:rPr>
          <w:rFonts w:asciiTheme="minorEastAsia" w:eastAsiaTheme="minorEastAsia" w:hAnsiTheme="minorEastAsia"/>
          <w:szCs w:val="21"/>
        </w:rPr>
      </w:pPr>
    </w:p>
    <w:p w:rsidR="00D4740D" w:rsidRDefault="006570E3">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意向受让方（签章）：</w:t>
      </w:r>
    </w:p>
    <w:p w:rsidR="00D4740D" w:rsidRDefault="006570E3">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年   月   日</w:t>
      </w:r>
    </w:p>
    <w:sectPr w:rsidR="00D4740D" w:rsidSect="00D4740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5D77" w:rsidRDefault="00A65D77" w:rsidP="00BA76FF">
      <w:r>
        <w:separator/>
      </w:r>
    </w:p>
  </w:endnote>
  <w:endnote w:type="continuationSeparator" w:id="1">
    <w:p w:rsidR="00A65D77" w:rsidRDefault="00A65D77" w:rsidP="00BA76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5D77" w:rsidRDefault="00A65D77" w:rsidP="00BA76FF">
      <w:r>
        <w:separator/>
      </w:r>
    </w:p>
  </w:footnote>
  <w:footnote w:type="continuationSeparator" w:id="1">
    <w:p w:rsidR="00A65D77" w:rsidRDefault="00A65D77" w:rsidP="00BA76F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570E3"/>
    <w:rsid w:val="00662215"/>
    <w:rsid w:val="00737286"/>
    <w:rsid w:val="00783BFF"/>
    <w:rsid w:val="007847DD"/>
    <w:rsid w:val="00790D21"/>
    <w:rsid w:val="007A685D"/>
    <w:rsid w:val="007E4EDD"/>
    <w:rsid w:val="0084282E"/>
    <w:rsid w:val="00884F8A"/>
    <w:rsid w:val="008D72E8"/>
    <w:rsid w:val="00906FAC"/>
    <w:rsid w:val="0090788F"/>
    <w:rsid w:val="009135EE"/>
    <w:rsid w:val="00925EF4"/>
    <w:rsid w:val="00934A3A"/>
    <w:rsid w:val="0096235F"/>
    <w:rsid w:val="009733B3"/>
    <w:rsid w:val="009D4A3A"/>
    <w:rsid w:val="009E27F0"/>
    <w:rsid w:val="009F646A"/>
    <w:rsid w:val="00A11F15"/>
    <w:rsid w:val="00A24DD0"/>
    <w:rsid w:val="00A53E81"/>
    <w:rsid w:val="00A65D77"/>
    <w:rsid w:val="00A66AE6"/>
    <w:rsid w:val="00A96775"/>
    <w:rsid w:val="00AA4243"/>
    <w:rsid w:val="00AF7180"/>
    <w:rsid w:val="00B15A11"/>
    <w:rsid w:val="00B170BB"/>
    <w:rsid w:val="00B36433"/>
    <w:rsid w:val="00B91182"/>
    <w:rsid w:val="00B923AA"/>
    <w:rsid w:val="00BA76FF"/>
    <w:rsid w:val="00BD7EAF"/>
    <w:rsid w:val="00BF1816"/>
    <w:rsid w:val="00C00281"/>
    <w:rsid w:val="00C02F3D"/>
    <w:rsid w:val="00C07B7D"/>
    <w:rsid w:val="00C2125E"/>
    <w:rsid w:val="00C300A5"/>
    <w:rsid w:val="00C434EA"/>
    <w:rsid w:val="00C76683"/>
    <w:rsid w:val="00C80243"/>
    <w:rsid w:val="00C85BC7"/>
    <w:rsid w:val="00CB5B8C"/>
    <w:rsid w:val="00CF4007"/>
    <w:rsid w:val="00D4740D"/>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E2FB8"/>
    <w:rsid w:val="00FF503A"/>
    <w:rsid w:val="012125CA"/>
    <w:rsid w:val="082F7A25"/>
    <w:rsid w:val="3A756935"/>
    <w:rsid w:val="3BAF66E5"/>
    <w:rsid w:val="3C9E2A82"/>
    <w:rsid w:val="3E79796D"/>
    <w:rsid w:val="4035724B"/>
    <w:rsid w:val="412025A3"/>
    <w:rsid w:val="460B2A29"/>
    <w:rsid w:val="489E0FA7"/>
    <w:rsid w:val="4FF050E2"/>
    <w:rsid w:val="53375E87"/>
    <w:rsid w:val="635756B6"/>
    <w:rsid w:val="697C44A6"/>
    <w:rsid w:val="69B25EB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740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D4740D"/>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D4740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D4740D"/>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D4740D"/>
    <w:rPr>
      <w:rFonts w:ascii="Times New Roman" w:eastAsia="宋体" w:hAnsi="Times New Roman" w:cs="Times New Roman"/>
      <w:sz w:val="18"/>
      <w:szCs w:val="18"/>
    </w:rPr>
  </w:style>
  <w:style w:type="paragraph" w:styleId="a5">
    <w:name w:val="List Paragraph"/>
    <w:basedOn w:val="a"/>
    <w:uiPriority w:val="34"/>
    <w:qFormat/>
    <w:rsid w:val="00D4740D"/>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214</Words>
  <Characters>1225</Characters>
  <Application>Microsoft Office Word</Application>
  <DocSecurity>0</DocSecurity>
  <Lines>10</Lines>
  <Paragraphs>2</Paragraphs>
  <ScaleCrop>false</ScaleCrop>
  <Company>Microsoft</Company>
  <LinksUpToDate>false</LinksUpToDate>
  <CharactersWithSpaces>1437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8</cp:revision>
  <dcterms:created xsi:type="dcterms:W3CDTF">2020-06-30T08:41:00Z</dcterms:created>
  <dcterms:modified xsi:type="dcterms:W3CDTF">2021-06-11T09:11:00Z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