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color w:val="000000"/>
          <w:sz w:val="22"/>
          <w:szCs w:val="22"/>
        </w:rPr>
        <w:t>三塘北村23幢1单元702室</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HJS2020ZC1126</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通过“用户中心—未使用资金”对成交标的完成交易资金的确认付款操作。若受让方需要委托杭州企业产权交易中心有限公司（简称经纪会员）或经纪会员指定的第三方办理权证过户手续的，经纪会员或经纪会员指定的第三方可提供有偿的权证过户服务，同时受让方还应自《成交通知书》签署次日起20个工作日内预付成交价1.5%款项作为办理权证过户手续的税、费（多退少补）。</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对符合按揭政策的受让方申请用杭交所指定银行支付交易价款并获得银行核准的，应在《成交通知书》、《资产交易合同》签署次日起</w:t>
      </w:r>
      <w:r>
        <w:rPr>
          <w:rFonts w:hint="eastAsia" w:asciiTheme="minorEastAsia" w:hAnsiTheme="minorEastAsia"/>
          <w:szCs w:val="21"/>
          <w:lang w:val="en-US" w:eastAsia="zh-CN"/>
        </w:rPr>
        <w:t>5</w:t>
      </w:r>
      <w:r>
        <w:rPr>
          <w:rFonts w:hint="eastAsia" w:asciiTheme="minorEastAsia" w:hAnsiTheme="minorEastAsia"/>
          <w:szCs w:val="21"/>
        </w:rPr>
        <w:t>个工作日内向杭交所指定账户付清交易服务费、首付款及预付成交价1.5%款项作为办理权证过户手续的税、费（多退少补），余款用银行贷款支付（《资产交易合同》签署当日，其交纳的交易保证金依次冲抵交易服务费和首付款）。</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若银行审核后不同意贷款的，受让方应自银行贷款审核不通过之日起15个工作日内向杭交所指定账户一次性付清全部交易价款（首付款转为履约保证金，待应支付的剩余款项全部到账后，履约保证金再转为交易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同意杭交所在出具经</w:t>
      </w:r>
      <w:r>
        <w:rPr>
          <w:rFonts w:hint="eastAsia" w:asciiTheme="minorEastAsia" w:hAnsiTheme="minorEastAsia" w:eastAsiaTheme="minorEastAsia"/>
          <w:szCs w:val="21"/>
        </w:rPr>
        <w:t>转让方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rPr>
        <w:t>受让方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rPr>
        <w:t>转让方</w:t>
      </w:r>
      <w:r>
        <w:rPr>
          <w:rFonts w:asciiTheme="minorEastAsia" w:hAnsiTheme="minorEastAsia" w:eastAsiaTheme="minorEastAsia"/>
          <w:szCs w:val="21"/>
        </w:rPr>
        <w:t>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若我方成为受让方，知悉并同意：受让方需自行了解是否完全符合国家及杭州市规定的购房条件，若因受让方原因造成所受让房屋无法过户，受让方所缴纳的购房款损失及其他经济损失均由受让方承担，与转让方及经纪会员无关，受让方已付交易服务费、履约保证金不予返还。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6、若我方成为受让方，知悉并同意：若因转让方原因造成房屋无法过户，转让方将退还受让方缴纳给转让方的所有购房款并承担受让方须支付的交易服务费。双方签订的合同自动解除，不再承担其他违约责任。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若我方成为受让方，知悉并同意：在办理房产权证变更登记手续时，有关职能部门要求提供文本合同的，应按照相关规定签订文本合同，但双方签订的该等文本合同仅作为办理登记手续之用，不作为双方的实际履行依据，双方权利义务关系均以《</w:t>
      </w:r>
      <w:r>
        <w:rPr>
          <w:rFonts w:hint="eastAsia" w:asciiTheme="minorEastAsia" w:hAnsiTheme="minorEastAsia" w:eastAsiaTheme="minorEastAsia"/>
          <w:szCs w:val="21"/>
          <w:lang w:val="en-US" w:eastAsia="zh-CN"/>
        </w:rPr>
        <w:t>资</w:t>
      </w:r>
      <w:bookmarkStart w:id="0" w:name="_GoBack"/>
      <w:bookmarkEnd w:id="0"/>
      <w:r>
        <w:rPr>
          <w:rFonts w:hint="eastAsia" w:asciiTheme="minorEastAsia" w:hAnsiTheme="minorEastAsia" w:eastAsiaTheme="minorEastAsia"/>
          <w:szCs w:val="21"/>
        </w:rPr>
        <w:t>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8、若我方成为受让方，知悉并同意：物业管理费从交接次月起由</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rPr>
        <w:t>承担。水、电开户的相关手续及费用由</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方自理，具体按照交易标的情况和政府相关管理规定执行。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9、若我方成为受让方，知悉并同意：本次交易标的只限于权证核定的面积范围内。标的房屋如有漏水或需维修的情况，均由受让方自理,转让方不承担任何费用和责任。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10、若我方成为受让方，知悉并同意：有关学区房孩子能否就读的情况请受让方自行查证，对此转让方不做承诺。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11、我方承诺，被确认为受让方后如果选择银行贷款支付交易价款的，同意由杭州产权交易所对我方支付到产金所账户“个人中心-未使用资金”的首付款进行扣除。</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12、本次转让方与受让方的权利义务，最终以转让方提供的《资产交易合同》为准。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及经纪会员的各项服务费，剩余部分作为对转让方的经济补偿金，保证金不足以补偿的，相关方有权按照实际损失继续追诉：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w:t>
      </w:r>
      <w:r>
        <w:rPr>
          <w:rFonts w:asciiTheme="minorEastAsia" w:hAnsiTheme="minorEastAsia" w:eastAsiaTheme="minorEastAsia"/>
          <w:szCs w:val="21"/>
        </w:rPr>
        <w:t>提交</w:t>
      </w:r>
      <w:r>
        <w:rPr>
          <w:rFonts w:hint="eastAsia" w:asciiTheme="minorEastAsia" w:hAnsiTheme="minorEastAsia" w:eastAsiaTheme="minorEastAsia"/>
          <w:szCs w:val="21"/>
        </w:rPr>
        <w:t>受让</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受让方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038A"/>
    <w:rsid w:val="00092C9D"/>
    <w:rsid w:val="00143D8A"/>
    <w:rsid w:val="0020310B"/>
    <w:rsid w:val="002278BB"/>
    <w:rsid w:val="002526A0"/>
    <w:rsid w:val="00255411"/>
    <w:rsid w:val="00274544"/>
    <w:rsid w:val="002955CC"/>
    <w:rsid w:val="002F36D9"/>
    <w:rsid w:val="003229C2"/>
    <w:rsid w:val="00335CE2"/>
    <w:rsid w:val="00376BA9"/>
    <w:rsid w:val="003A2F6F"/>
    <w:rsid w:val="003E079C"/>
    <w:rsid w:val="004124C0"/>
    <w:rsid w:val="00413930"/>
    <w:rsid w:val="00430675"/>
    <w:rsid w:val="004900C6"/>
    <w:rsid w:val="004C246D"/>
    <w:rsid w:val="004D1B74"/>
    <w:rsid w:val="004E1479"/>
    <w:rsid w:val="004E3107"/>
    <w:rsid w:val="004F3BEF"/>
    <w:rsid w:val="00503879"/>
    <w:rsid w:val="005104B5"/>
    <w:rsid w:val="0055051A"/>
    <w:rsid w:val="005966E6"/>
    <w:rsid w:val="005A37D0"/>
    <w:rsid w:val="005A445C"/>
    <w:rsid w:val="005B725B"/>
    <w:rsid w:val="006015E2"/>
    <w:rsid w:val="0060197B"/>
    <w:rsid w:val="00627BE3"/>
    <w:rsid w:val="00662215"/>
    <w:rsid w:val="006B2AB4"/>
    <w:rsid w:val="00737286"/>
    <w:rsid w:val="007847DD"/>
    <w:rsid w:val="00790D21"/>
    <w:rsid w:val="00793E42"/>
    <w:rsid w:val="007E4EDD"/>
    <w:rsid w:val="0084282E"/>
    <w:rsid w:val="00883091"/>
    <w:rsid w:val="00884F8A"/>
    <w:rsid w:val="008D72E8"/>
    <w:rsid w:val="00906FAC"/>
    <w:rsid w:val="00934A3A"/>
    <w:rsid w:val="0096235F"/>
    <w:rsid w:val="009733B3"/>
    <w:rsid w:val="009E27F0"/>
    <w:rsid w:val="009F646A"/>
    <w:rsid w:val="00A11F15"/>
    <w:rsid w:val="00A24DD0"/>
    <w:rsid w:val="00A53E81"/>
    <w:rsid w:val="00A66AE6"/>
    <w:rsid w:val="00A843C8"/>
    <w:rsid w:val="00A96775"/>
    <w:rsid w:val="00AA4243"/>
    <w:rsid w:val="00AF7180"/>
    <w:rsid w:val="00B15A11"/>
    <w:rsid w:val="00B170BB"/>
    <w:rsid w:val="00B36433"/>
    <w:rsid w:val="00B802BC"/>
    <w:rsid w:val="00B91182"/>
    <w:rsid w:val="00B923AA"/>
    <w:rsid w:val="00BD7EAF"/>
    <w:rsid w:val="00C02F3D"/>
    <w:rsid w:val="00C07B7D"/>
    <w:rsid w:val="00C104A3"/>
    <w:rsid w:val="00C2125E"/>
    <w:rsid w:val="00C300A5"/>
    <w:rsid w:val="00C434EA"/>
    <w:rsid w:val="00C76683"/>
    <w:rsid w:val="00C80243"/>
    <w:rsid w:val="00C85BC7"/>
    <w:rsid w:val="00CB5B8C"/>
    <w:rsid w:val="00CD4D12"/>
    <w:rsid w:val="00CF4007"/>
    <w:rsid w:val="00D56D57"/>
    <w:rsid w:val="00DD02F6"/>
    <w:rsid w:val="00E00E55"/>
    <w:rsid w:val="00E10ADA"/>
    <w:rsid w:val="00E60BD5"/>
    <w:rsid w:val="00ED0403"/>
    <w:rsid w:val="00ED4E9F"/>
    <w:rsid w:val="00EF62AF"/>
    <w:rsid w:val="00F06BEC"/>
    <w:rsid w:val="00F47654"/>
    <w:rsid w:val="00FA0343"/>
    <w:rsid w:val="00FA6AB7"/>
    <w:rsid w:val="00FB203C"/>
    <w:rsid w:val="4F19507F"/>
    <w:rsid w:val="52166E81"/>
    <w:rsid w:val="5C8C73EA"/>
    <w:rsid w:val="5D1478CB"/>
    <w:rsid w:val="61F20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301</Words>
  <Characters>1720</Characters>
  <Lines>14</Lines>
  <Paragraphs>4</Paragraphs>
  <TotalTime>1</TotalTime>
  <ScaleCrop>false</ScaleCrop>
  <LinksUpToDate>false</LinksUpToDate>
  <CharactersWithSpaces>2017</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2020-08-31T04:10:00Z</cp:lastPrinted>
  <dcterms:modified xsi:type="dcterms:W3CDTF">2021-06-11T08:26:34Z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