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rPr>
        <w:t>柳浪东苑17幢2单元601室</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HJS2020ZC1121</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完成现场确认和签署《成交通知书》、《资产交易合同》；受让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w:t>
      </w:r>
    </w:p>
    <w:p>
      <w:pPr>
        <w:spacing w:line="360" w:lineRule="auto"/>
        <w:ind w:firstLine="420" w:firstLineChars="200"/>
        <w:rPr>
          <w:rFonts w:hint="eastAsia" w:asciiTheme="minorEastAsia" w:hAnsiTheme="minorEastAsia"/>
          <w:szCs w:val="21"/>
        </w:rPr>
      </w:pPr>
      <w:r>
        <w:rPr>
          <w:rFonts w:hint="eastAsia" w:asciiTheme="minorEastAsia" w:hAnsiTheme="minorEastAsia"/>
          <w:szCs w:val="21"/>
        </w:rPr>
        <w:t>通过“用户中心—未使用资金”对成交标的完成交易资金的确认付款操作。若受让方需要委托杭州企业产权交易中心有限公司（简称经纪会员）或经纪会员指定的第三方办理权证过户手续的，经纪会员或经纪会员指定的第三方可提供有偿的权证过户服务，同时受让方还应自《成交通知书》签署次日起20个工作日内预付成交价1.5%款项作为办理权证过户手续的税、费（多退少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同意杭交所在出具经</w:t>
      </w:r>
      <w:r>
        <w:rPr>
          <w:rFonts w:hint="eastAsia" w:asciiTheme="minorEastAsia" w:hAnsiTheme="minorEastAsia" w:eastAsiaTheme="minorEastAsia"/>
          <w:szCs w:val="21"/>
        </w:rPr>
        <w:t>转让方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rPr>
        <w:t>受让方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rPr>
        <w:t>转让方</w:t>
      </w:r>
      <w:r>
        <w:rPr>
          <w:rFonts w:asciiTheme="minorEastAsia" w:hAnsiTheme="minorEastAsia" w:eastAsiaTheme="minorEastAsia"/>
          <w:szCs w:val="21"/>
        </w:rPr>
        <w:t>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5、若我方成为受让方，知悉并同意：受让方需自行了解是否完全符合国家及杭州市规定的购房条件，若因受让方原因造成所受让房屋无法过户，受让方所缴纳的购房款损失及其他经济损失均由受让方承担，与转让方及经纪会员无关，受让方已付交易服务费、履约保证金不予返还。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6、若我方成为受让方，知悉并同意：若因转让方原因造成房屋无法过户，转让方将退还受让方缴纳给转让方的所有购房款并承担受让方须支付的交易服务费。双方签订的合同自动解除，不再承担其他违约责任。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若我方成为受让方，知悉并同意：在办理房产权证变更登记手续时，有关职能部门要求提供文本合同的，应按照相关规定签订文本合同，但双方签订的该等文本合同仅作为办理登记手续之用，不作为双方的实际履行依据，双方权利义务关系均以《</w:t>
      </w:r>
      <w:r>
        <w:rPr>
          <w:rFonts w:hint="eastAsia" w:asciiTheme="minorEastAsia" w:hAnsiTheme="minorEastAsia" w:eastAsiaTheme="minorEastAsia"/>
          <w:szCs w:val="21"/>
          <w:lang w:val="en-US" w:eastAsia="zh-CN"/>
        </w:rPr>
        <w:t>资</w:t>
      </w:r>
      <w:r>
        <w:rPr>
          <w:rFonts w:hint="eastAsia" w:asciiTheme="minorEastAsia" w:hAnsiTheme="minorEastAsia" w:eastAsiaTheme="minorEastAsia"/>
          <w:szCs w:val="21"/>
        </w:rPr>
        <w:t>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8、若我方成为受让方，知悉并同意：物业管理费从交接次月起由</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rPr>
        <w:t>承担。水、电开户的相关手续及费用由</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方自理，具体按照交易标的情况和政府相关管理规定执行。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9、若我方成为受让方，知悉并同意：本次交易标的只限于权证核定的面积范围内。标的房屋如有漏水或需维修的情况，均由受让方自理,转让方不承担任何费用和责任。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10、若我方成为受让方，知悉并同意：有关学区房孩子能否就读的情况请受让方自行查证，对此转让方不做承诺。 </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11、本次转让方与受让方的权利义务，最终以转让方提供的《资产交易合同》为准。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3</w:t>
      </w:r>
      <w:r>
        <w:rPr>
          <w:rFonts w:asciiTheme="minorEastAsia" w:hAnsiTheme="minorEastAsia" w:eastAsiaTheme="minorEastAsia"/>
          <w:szCs w:val="21"/>
        </w:rPr>
        <w:t>、</w:t>
      </w:r>
      <w:r>
        <w:rPr>
          <w:rFonts w:hint="eastAsia" w:asciiTheme="minorEastAsia" w:hAnsiTheme="minorEastAsia" w:eastAsiaTheme="minorEastAsia"/>
          <w:szCs w:val="21"/>
        </w:rPr>
        <w:t xml:space="preserve">若非转让方原因，出现以下任一情况时，意向受让方交纳的保证金不予退还，先用于补偿杭交所及经纪会员的各项服务费，剩余部分作为对转让方的经济补偿金，保证金不足以补偿的，相关方有权按照实际损失继续追诉：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w:t>
      </w:r>
      <w:r>
        <w:rPr>
          <w:rFonts w:asciiTheme="minorEastAsia" w:hAnsiTheme="minorEastAsia" w:eastAsiaTheme="minorEastAsia"/>
          <w:szCs w:val="21"/>
        </w:rPr>
        <w:t>提交</w:t>
      </w:r>
      <w:r>
        <w:rPr>
          <w:rFonts w:hint="eastAsia" w:asciiTheme="minorEastAsia" w:hAnsiTheme="minorEastAsia" w:eastAsiaTheme="minorEastAsia"/>
          <w:szCs w:val="21"/>
        </w:rPr>
        <w:t>受让</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受让方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val="en-US" w:eastAsia="zh-CN"/>
        </w:rPr>
        <w:t>资产</w:t>
      </w:r>
      <w:r>
        <w:rPr>
          <w:rFonts w:hint="eastAsia" w:asciiTheme="minorEastAsia" w:hAnsiTheme="minorEastAsia"/>
          <w:szCs w:val="21"/>
        </w:rPr>
        <w:t>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038A"/>
    <w:rsid w:val="00092C9D"/>
    <w:rsid w:val="00143D8A"/>
    <w:rsid w:val="001E66BC"/>
    <w:rsid w:val="0020310B"/>
    <w:rsid w:val="002278BB"/>
    <w:rsid w:val="002526A0"/>
    <w:rsid w:val="00255411"/>
    <w:rsid w:val="00274544"/>
    <w:rsid w:val="002955CC"/>
    <w:rsid w:val="002F36D9"/>
    <w:rsid w:val="003229C2"/>
    <w:rsid w:val="00376BA9"/>
    <w:rsid w:val="003A2F6F"/>
    <w:rsid w:val="003E079C"/>
    <w:rsid w:val="00413930"/>
    <w:rsid w:val="00430675"/>
    <w:rsid w:val="004900C6"/>
    <w:rsid w:val="004C246D"/>
    <w:rsid w:val="004D1B74"/>
    <w:rsid w:val="004E1479"/>
    <w:rsid w:val="004E3107"/>
    <w:rsid w:val="004F3BEF"/>
    <w:rsid w:val="00503879"/>
    <w:rsid w:val="005104B5"/>
    <w:rsid w:val="0055051A"/>
    <w:rsid w:val="005966E6"/>
    <w:rsid w:val="00596A68"/>
    <w:rsid w:val="005A37D0"/>
    <w:rsid w:val="005B725B"/>
    <w:rsid w:val="006015E2"/>
    <w:rsid w:val="0060197B"/>
    <w:rsid w:val="00627BE3"/>
    <w:rsid w:val="00662215"/>
    <w:rsid w:val="006A4748"/>
    <w:rsid w:val="006B2AB4"/>
    <w:rsid w:val="00737286"/>
    <w:rsid w:val="00763FAE"/>
    <w:rsid w:val="007847DD"/>
    <w:rsid w:val="00790D21"/>
    <w:rsid w:val="007E4EDD"/>
    <w:rsid w:val="0084282E"/>
    <w:rsid w:val="00883091"/>
    <w:rsid w:val="00884F8A"/>
    <w:rsid w:val="008D72E8"/>
    <w:rsid w:val="00906FAC"/>
    <w:rsid w:val="00934A3A"/>
    <w:rsid w:val="0096235F"/>
    <w:rsid w:val="009733B3"/>
    <w:rsid w:val="009E27F0"/>
    <w:rsid w:val="009F646A"/>
    <w:rsid w:val="00A11F15"/>
    <w:rsid w:val="00A24DD0"/>
    <w:rsid w:val="00A53E81"/>
    <w:rsid w:val="00A66AE6"/>
    <w:rsid w:val="00A843C8"/>
    <w:rsid w:val="00A96775"/>
    <w:rsid w:val="00A96A00"/>
    <w:rsid w:val="00AA4243"/>
    <w:rsid w:val="00AF7180"/>
    <w:rsid w:val="00B15A11"/>
    <w:rsid w:val="00B170BB"/>
    <w:rsid w:val="00B2571B"/>
    <w:rsid w:val="00B36433"/>
    <w:rsid w:val="00B802BC"/>
    <w:rsid w:val="00B91182"/>
    <w:rsid w:val="00B923AA"/>
    <w:rsid w:val="00BD7EAF"/>
    <w:rsid w:val="00C02F3D"/>
    <w:rsid w:val="00C07B7D"/>
    <w:rsid w:val="00C2125E"/>
    <w:rsid w:val="00C300A5"/>
    <w:rsid w:val="00C434EA"/>
    <w:rsid w:val="00C479C3"/>
    <w:rsid w:val="00C76683"/>
    <w:rsid w:val="00C80243"/>
    <w:rsid w:val="00C80A70"/>
    <w:rsid w:val="00C85BC7"/>
    <w:rsid w:val="00CB5B8C"/>
    <w:rsid w:val="00CD4D12"/>
    <w:rsid w:val="00CF4007"/>
    <w:rsid w:val="00D56D57"/>
    <w:rsid w:val="00DD02F6"/>
    <w:rsid w:val="00E00E55"/>
    <w:rsid w:val="00E10ADA"/>
    <w:rsid w:val="00E60BD5"/>
    <w:rsid w:val="00ED0403"/>
    <w:rsid w:val="00ED4E9F"/>
    <w:rsid w:val="00EF62AF"/>
    <w:rsid w:val="00F06BEC"/>
    <w:rsid w:val="00F47654"/>
    <w:rsid w:val="00FA0343"/>
    <w:rsid w:val="00FA6AB7"/>
    <w:rsid w:val="52166E81"/>
    <w:rsid w:val="5C0C33B3"/>
    <w:rsid w:val="7CCC3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262</Words>
  <Characters>1499</Characters>
  <Lines>12</Lines>
  <Paragraphs>3</Paragraphs>
  <TotalTime>0</TotalTime>
  <ScaleCrop>false</ScaleCrop>
  <LinksUpToDate>false</LinksUpToDate>
  <CharactersWithSpaces>1758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2020-08-31T04:10:00Z</cp:lastPrinted>
  <dcterms:modified xsi:type="dcterms:W3CDTF">2021-06-11T08:25:41Z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