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812A3" w:rsidRDefault="008A2586">
      <w:pPr>
        <w:spacing w:line="360" w:lineRule="auto"/>
        <w:jc w:val="center"/>
        <w:rPr>
          <w:rFonts w:ascii="黑体" w:eastAsia="黑体" w:hAnsi="黑体"/>
          <w:b/>
          <w:sz w:val="36"/>
          <w:szCs w:val="36"/>
        </w:rPr>
      </w:pPr>
      <w:r>
        <w:rPr>
          <w:rFonts w:ascii="黑体" w:eastAsia="黑体" w:hAnsi="黑体" w:hint="eastAsia"/>
          <w:b/>
          <w:sz w:val="36"/>
          <w:szCs w:val="36"/>
        </w:rPr>
        <w:t>承诺函</w:t>
      </w:r>
    </w:p>
    <w:p w:rsidR="00B812A3" w:rsidRDefault="008A2586">
      <w:pPr>
        <w:spacing w:line="360" w:lineRule="auto"/>
        <w:rPr>
          <w:rFonts w:asciiTheme="minorEastAsia" w:eastAsiaTheme="minorEastAsia" w:hAnsiTheme="minorEastAsia"/>
          <w:szCs w:val="21"/>
        </w:rPr>
      </w:pPr>
      <w:r>
        <w:rPr>
          <w:rFonts w:asciiTheme="minorEastAsia" w:eastAsiaTheme="minorEastAsia" w:hAnsiTheme="minorEastAsia" w:hint="eastAsia"/>
          <w:szCs w:val="21"/>
        </w:rPr>
        <w:t>杭州产权交易所有限责任公司：</w:t>
      </w:r>
    </w:p>
    <w:p w:rsidR="00B812A3" w:rsidRDefault="008A2586">
      <w:pPr>
        <w:spacing w:line="360" w:lineRule="auto"/>
        <w:rPr>
          <w:rFonts w:asciiTheme="minorEastAsia" w:eastAsiaTheme="minorEastAsia" w:hAnsiTheme="minorEastAsia"/>
          <w:szCs w:val="21"/>
        </w:rPr>
      </w:pPr>
      <w:r>
        <w:rPr>
          <w:rFonts w:asciiTheme="minorEastAsia" w:eastAsiaTheme="minorEastAsia" w:hAnsiTheme="minorEastAsia" w:hint="eastAsia"/>
          <w:szCs w:val="21"/>
        </w:rPr>
        <w:t>杭州企业产权交易中心有限公司：</w:t>
      </w:r>
    </w:p>
    <w:p w:rsidR="00B812A3" w:rsidRDefault="008A2586">
      <w:pPr>
        <w:spacing w:line="460" w:lineRule="exact"/>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我方拟受让长河街道滨盛路2290、2292、同人路73号房屋5年租赁权（标的编号：HJS2021ZL0444），现做如下承诺：</w:t>
      </w:r>
    </w:p>
    <w:p w:rsidR="00B812A3" w:rsidRDefault="008A2586">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1、我方已认真阅读、知悉并自愿遵守《杭州产权交易所房屋出租交易规则》、《杭州产权交易所O2O交易指引》和《杭州产权交易所在线报价交易须知》等文件的规定，同意按照相关规定参加本项目竞价活动。</w:t>
      </w:r>
    </w:p>
    <w:p w:rsidR="00B812A3" w:rsidRDefault="008A2586">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2、我方提交受让申请并且交纳交易保证金后，即视为已详细阅读并完全认可本项目所披露内容以及已完成对标的的现场踏勘，表明已完全了解并自愿接受标的的全部现状及瑕疵，并自愿承担一切交易风险。</w:t>
      </w:r>
    </w:p>
    <w:p w:rsidR="00B812A3" w:rsidRDefault="008A2586">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3、同意在被确定为承租方次日起3 个工作日内携带报名时上传的主体资格证明等相关文件原件至杭交所完成现场确认和签署《成交通知书》、交易记录、《房屋租赁合同》；并在《房屋租赁合同》、《成交通知书》签署次日起 5个工作日内向杭交所指定账户一次性支付首期租金、交易服务费、履约保证金和装修保证金（若有）、</w:t>
      </w:r>
      <w:r w:rsidR="00EB6024">
        <w:rPr>
          <w:rFonts w:asciiTheme="minorEastAsia" w:eastAsiaTheme="minorEastAsia" w:hAnsiTheme="minorEastAsia" w:hint="eastAsia"/>
          <w:szCs w:val="21"/>
        </w:rPr>
        <w:t>首年</w:t>
      </w:r>
      <w:r>
        <w:rPr>
          <w:rFonts w:asciiTheme="minorEastAsia" w:eastAsiaTheme="minorEastAsia" w:hAnsiTheme="minorEastAsia" w:hint="eastAsia"/>
          <w:szCs w:val="21"/>
        </w:rPr>
        <w:t>智慧消防预警系统费用等交易资金（以到账时间为准）。</w:t>
      </w:r>
    </w:p>
    <w:p w:rsidR="00B812A3" w:rsidRDefault="008A2586">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4、同意杭交所经出租方杭州滨江城建发展有限公司申请将我方已交纳的交易价款全部划转至出租方指定账户。</w:t>
      </w:r>
    </w:p>
    <w:p w:rsidR="00B812A3" w:rsidRDefault="008A2586">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5、（1）若我方成为承租方，我方已知悉：根据《滨江区直管公房非住宅移交协议》，租赁房屋经营管理权系杭州滨江城建发展有限公司所有。出租方保证租赁房屋产权无争议，且拥有无可争议的处分权。我方办理承租申请手续即视为已明确知悉并接受土地用途、房屋的规划用途、产权情况、性质等。我方必须在营业前自行办理开展经营活动所需的政府有关部门批准的执照、批准证书或工商、税务登记相关的各种审批、手续等，且自行承担相关费用。出租方对于我方办理政府有关部门批准的执照、批准证书或工商、税务登记相关的各种审批、手续等不作任何保证、不承担任何责任，若由于出租方提供的资料和租赁房屋现状原因导致我方不能通过相关登记、审批等手续的，我方同意且承诺不因此提出任何索赔。</w:t>
      </w:r>
    </w:p>
    <w:p w:rsidR="00B812A3" w:rsidRDefault="008A2586">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出租方对于租赁业态的要求仅系按照整体经营目标设定，不构成出租方对于满足该业态的任何实质或预期承诺。我方须在承租前自行对租赁房屋进行全面了解，并对其经营所需的各项审批条件和规定进行充分自核。我方参与竞价的行为将被认为已作充分的预判和决策，</w:t>
      </w:r>
      <w:r>
        <w:rPr>
          <w:rFonts w:asciiTheme="minorEastAsia" w:eastAsiaTheme="minorEastAsia" w:hAnsiTheme="minorEastAsia" w:hint="eastAsia"/>
          <w:szCs w:val="21"/>
        </w:rPr>
        <w:lastRenderedPageBreak/>
        <w:t>无论因何种原因导致不能获得经营开设审批（包括房屋规划用途和房屋既有结构、设计等因素在内），或后续因为政策变化导致无法继续开设的各项经营风险，我方承诺自行独立承担，出租方不对无法履行、投入成本、装修损失等承担任何形式的赔偿或补偿责任。</w:t>
      </w:r>
    </w:p>
    <w:p w:rsidR="00976D01" w:rsidRPr="00955312" w:rsidRDefault="00976D01" w:rsidP="00976D01">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（2）若我方成为承租方，我方</w:t>
      </w:r>
      <w:r w:rsidRPr="00955312">
        <w:rPr>
          <w:rFonts w:hint="eastAsia"/>
        </w:rPr>
        <w:t>已知悉并同意：</w:t>
      </w:r>
      <w:r>
        <w:rPr>
          <w:rFonts w:hint="eastAsia"/>
        </w:rPr>
        <w:t>我方</w:t>
      </w:r>
      <w:r w:rsidRPr="00955312">
        <w:rPr>
          <w:rFonts w:hint="eastAsia"/>
        </w:rPr>
        <w:t>使用房屋租赁合同范围内的商业用房，应严格遵守房屋租赁合同条款第二条租赁用途，不得单方面改变经营业态，也不得对所租赁的房屋进行转租，否则出租方有权解除《房屋租赁合同》。《房屋租赁合同》签订后，</w:t>
      </w:r>
      <w:r>
        <w:rPr>
          <w:rFonts w:ascii="宋体" w:hAnsi="宋体" w:hint="eastAsia"/>
        </w:rPr>
        <w:t>①</w:t>
      </w:r>
      <w:r>
        <w:rPr>
          <w:rFonts w:hint="eastAsia"/>
        </w:rPr>
        <w:t>我方在该物业注册成立新公司的，我</w:t>
      </w:r>
      <w:r w:rsidRPr="00955312">
        <w:rPr>
          <w:rFonts w:hint="eastAsia"/>
        </w:rPr>
        <w:t>方须为该公司</w:t>
      </w:r>
      <w:r w:rsidRPr="00955312">
        <w:rPr>
          <w:rFonts w:hint="eastAsia"/>
        </w:rPr>
        <w:t>100%</w:t>
      </w:r>
      <w:r w:rsidRPr="00955312">
        <w:rPr>
          <w:rFonts w:hint="eastAsia"/>
        </w:rPr>
        <w:t>控股股东，</w:t>
      </w:r>
      <w:r w:rsidRPr="00955312">
        <w:rPr>
          <w:rFonts w:hint="eastAsia"/>
        </w:rPr>
        <w:t xml:space="preserve"> </w:t>
      </w:r>
      <w:r>
        <w:rPr>
          <w:rFonts w:hint="eastAsia"/>
        </w:rPr>
        <w:t>若我方是公司制法人的，我方的法定代表人须同时担任该公司的法定代表人；若我方是自然人的，我</w:t>
      </w:r>
      <w:r w:rsidRPr="00955312">
        <w:rPr>
          <w:rFonts w:hint="eastAsia"/>
        </w:rPr>
        <w:t>方须同时担任该公司法定代表人；</w:t>
      </w:r>
      <w:r>
        <w:rPr>
          <w:rFonts w:ascii="宋体" w:hAnsi="宋体" w:hint="eastAsia"/>
        </w:rPr>
        <w:t>②</w:t>
      </w:r>
      <w:r>
        <w:rPr>
          <w:rFonts w:hint="eastAsia"/>
        </w:rPr>
        <w:t>我方在该物业注册个体工商户的，我</w:t>
      </w:r>
      <w:r w:rsidRPr="00955312">
        <w:rPr>
          <w:rFonts w:hint="eastAsia"/>
        </w:rPr>
        <w:t>方须为经营者本人，确认并遵守该房屋租赁合同的全部约定。</w:t>
      </w:r>
      <w:r>
        <w:rPr>
          <w:rFonts w:hint="eastAsia"/>
        </w:rPr>
        <w:t>《房屋租赁合同》中确定的我</w:t>
      </w:r>
      <w:r w:rsidRPr="00955312">
        <w:rPr>
          <w:rFonts w:hint="eastAsia"/>
        </w:rPr>
        <w:t>方权利义务在该</w:t>
      </w:r>
      <w:r>
        <w:rPr>
          <w:rFonts w:hint="eastAsia"/>
        </w:rPr>
        <w:t>公司或个体工商户成立后全部由该公司或个体工商户承担，出租方、我方及我</w:t>
      </w:r>
      <w:r w:rsidRPr="00955312">
        <w:rPr>
          <w:rFonts w:hint="eastAsia"/>
        </w:rPr>
        <w:t>方注</w:t>
      </w:r>
      <w:r>
        <w:rPr>
          <w:rFonts w:hint="eastAsia"/>
        </w:rPr>
        <w:t>册变更后的该公司或个体工商户三方应该及时签署相应的变更协议，我</w:t>
      </w:r>
      <w:r w:rsidRPr="00955312">
        <w:rPr>
          <w:rFonts w:hint="eastAsia"/>
        </w:rPr>
        <w:t>方作为《房屋租赁合同》的担保人，对该公司或个体工商户在《房屋租赁合同》项下的全部责任和义务承担连带责任担保。担保范围为该公司或个体工商户因《房屋租赁合同》项下产生的对出租方所有的义务与责任，包括但不限于租金、各种费用、违约金、赔偿金、出租方实现债权的费用（包括诉讼费用、律师费用、公派费用、执行费用等）、因该公司或个体工商户违约而给出租方造成的损失和其他所有应付费用。担保期限为自租赁合同签订之日起至租赁合同期满后三年止。如该公司或个体工商户拒绝确认的，则出租</w:t>
      </w:r>
      <w:r>
        <w:rPr>
          <w:rFonts w:hint="eastAsia"/>
        </w:rPr>
        <w:t>方有权立即解除该合同，收回房屋，并采取断水、断电等措施，追究我</w:t>
      </w:r>
      <w:r w:rsidRPr="00955312">
        <w:rPr>
          <w:rFonts w:hint="eastAsia"/>
        </w:rPr>
        <w:t>方违约责任。</w:t>
      </w:r>
    </w:p>
    <w:p w:rsidR="00B812A3" w:rsidRDefault="008A2586">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（3）若我方成为承租方，我方已知悉并承诺：如果在租赁期内，政府要求拆迁拆除租赁房屋的，我方须无条件完全同意，且不属于出租方违约，并不得要求出租方承担违约赔偿责任。</w:t>
      </w:r>
    </w:p>
    <w:p w:rsidR="00B812A3" w:rsidRDefault="008A2586">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（4）若我方成为承租方，我方已知悉并承诺：本次租赁房屋质量、具体位置、房屋面积和土地面积、卷闸门、水电表等以现场实际为准，交付按移交时现状进行，不保证装修、装饰物、构筑物的完好。</w:t>
      </w:r>
    </w:p>
    <w:p w:rsidR="00B812A3" w:rsidRDefault="008A2586">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（5）若我方成为承租方，我方已知悉并承诺:租赁期限内，在未征得出租方书面同意以及按规定须经有关部门审批而未批准前，我方不得擅自改变租赁用途。</w:t>
      </w:r>
    </w:p>
    <w:p w:rsidR="00B812A3" w:rsidRDefault="008A2586">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6）若我方成为承租方，我方已知悉并承诺：本次招租商业用房有部分配套用房存在无水无电的情况，我方需在提出承租申请前自行了解标的配套用房水电情况，入户水、电等设施均由配套用房我方自行向相关单位申请，相关费用由我方承担，出租方配合提供开通水</w:t>
      </w:r>
      <w:r>
        <w:rPr>
          <w:rFonts w:asciiTheme="minorEastAsia" w:eastAsiaTheme="minorEastAsia" w:hAnsiTheme="minorEastAsia" w:hint="eastAsia"/>
          <w:szCs w:val="21"/>
        </w:rPr>
        <w:lastRenderedPageBreak/>
        <w:t>电所需合规证明；水电能否开通正常使用不影响租赁价格、时间及结果。租赁期限内，若我方需统一安装水电设施时，我方无条件配合，不得以此阻扰并要求出租方减免租金、赔偿或补偿。租赁期满后，我方须无偿配合出租方到水电相关部门进行销户或过户后才能办理退房屋履约保证金手续。</w:t>
      </w:r>
    </w:p>
    <w:p w:rsidR="00B812A3" w:rsidRDefault="008A2586">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7）若我方成为承租方，我方已知悉并承诺:我方承租后未满6个月的，我方不得提出退租。满6个月后，我方因自身原因可向出租方提出书面退租申请，经出租方同意后方可实施，我方须和出租方签订《终止房屋租赁合同书》。同时，我方向出租方支付以当年租金计算的二个月租金作为违约金，租金按实结算。</w:t>
      </w:r>
    </w:p>
    <w:p w:rsidR="00B812A3" w:rsidRDefault="008A2586">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8）若我方成为承租方，我方已知悉并承诺：本次租赁房屋的智慧消防预警系统已委托浙江大华安防联网运营服务有限公司实施服务，费用由出租方向我方按实收取，我方同意每年的智慧消防预警系统费用以出租方委托的结果为准。</w:t>
      </w:r>
    </w:p>
    <w:p w:rsidR="00B812A3" w:rsidRDefault="008A2586">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（9</w:t>
      </w:r>
      <w:bookmarkStart w:id="0" w:name="_GoBack"/>
      <w:bookmarkEnd w:id="0"/>
      <w:r>
        <w:rPr>
          <w:rFonts w:asciiTheme="minorEastAsia" w:eastAsiaTheme="minorEastAsia" w:hAnsiTheme="minorEastAsia" w:hint="eastAsia"/>
          <w:szCs w:val="21"/>
        </w:rPr>
        <w:t>）若我方成为承租方，我方知悉本次租赁权公开交易出租方与我方的权利和义务以出租方提供的《房屋租赁合同》为准。</w:t>
      </w:r>
    </w:p>
    <w:p w:rsidR="00B812A3" w:rsidRDefault="008A2586">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6、我方同意：若本次交易有二个及以上意向承租方报名且成交的，我方支付按首年一个月租金计取的交易服务费；（2）若本次交易只有一位意向承租方报名且成交的，我方支付按首年半个月租金计取的交易服务费。</w:t>
      </w:r>
    </w:p>
    <w:p w:rsidR="00B812A3" w:rsidRDefault="008A2586">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7、我方同意支付首年租金2个月计的装修保证金（若原承租人成交的，无装修保证金）。</w:t>
      </w:r>
    </w:p>
    <w:p w:rsidR="00B812A3" w:rsidRDefault="008A2586">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8、我方同意支付</w:t>
      </w:r>
      <w:r w:rsidR="00352DD2">
        <w:rPr>
          <w:rFonts w:asciiTheme="minorEastAsia" w:eastAsiaTheme="minorEastAsia" w:hAnsiTheme="minorEastAsia" w:hint="eastAsia"/>
          <w:szCs w:val="21"/>
        </w:rPr>
        <w:t>首年</w:t>
      </w:r>
      <w:r>
        <w:rPr>
          <w:rFonts w:asciiTheme="minorEastAsia" w:eastAsiaTheme="minorEastAsia" w:hAnsiTheme="minorEastAsia" w:hint="eastAsia"/>
          <w:szCs w:val="21"/>
        </w:rPr>
        <w:t>智慧消防预警系统费用1449元。</w:t>
      </w:r>
    </w:p>
    <w:p w:rsidR="00B812A3" w:rsidRDefault="008A2586">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9、若非出租方原因，出现以下任一情况时，意向承租方交纳的保证金不予退还，先用于补偿杭交所及经纪会员的各项服务费，剩余部分作为对出租方的经济补偿金，保证金不足以补偿的，相关方有权按照实际损失继续追诉：</w:t>
      </w:r>
    </w:p>
    <w:p w:rsidR="00B812A3" w:rsidRDefault="008A2586">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（1）意向承租方提交承租申请并交纳交易保证金后单方撤回承租申请的；</w:t>
      </w:r>
    </w:p>
    <w:p w:rsidR="00B812A3" w:rsidRDefault="008A2586">
      <w:pPr>
        <w:spacing w:line="336"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（2）产生符合条件的意向承租方后，各意向承租方在竞价期间均不报价的；</w:t>
      </w:r>
    </w:p>
    <w:p w:rsidR="00B812A3" w:rsidRDefault="008A2586">
      <w:pPr>
        <w:spacing w:line="336"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（3）在被确定为承租方后未按约定签署《房屋租赁合同》的或未按约定支付交易价款的；</w:t>
      </w:r>
    </w:p>
    <w:p w:rsidR="00B812A3" w:rsidRDefault="008A2586">
      <w:pPr>
        <w:spacing w:line="336"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（4）意向承租方未履行书面承诺事项的；</w:t>
      </w:r>
    </w:p>
    <w:p w:rsidR="00B812A3" w:rsidRDefault="008A2586">
      <w:pPr>
        <w:spacing w:line="336"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（5）存在其他违反交易规则情形的。</w:t>
      </w:r>
    </w:p>
    <w:p w:rsidR="00B812A3" w:rsidRDefault="00B812A3">
      <w:pPr>
        <w:spacing w:line="336" w:lineRule="auto"/>
        <w:rPr>
          <w:rFonts w:asciiTheme="minorEastAsia" w:eastAsiaTheme="minorEastAsia" w:hAnsiTheme="minorEastAsia"/>
          <w:szCs w:val="21"/>
        </w:rPr>
      </w:pPr>
    </w:p>
    <w:p w:rsidR="00B812A3" w:rsidRDefault="008A2586">
      <w:pPr>
        <w:spacing w:line="336" w:lineRule="auto"/>
        <w:rPr>
          <w:rFonts w:asciiTheme="minorEastAsia" w:eastAsiaTheme="minorEastAsia" w:hAnsiTheme="minorEastAsia"/>
          <w:szCs w:val="21"/>
        </w:rPr>
      </w:pPr>
      <w:r>
        <w:rPr>
          <w:rFonts w:asciiTheme="minorEastAsia" w:eastAsiaTheme="minorEastAsia" w:hAnsiTheme="minorEastAsia" w:hint="eastAsia"/>
          <w:szCs w:val="21"/>
        </w:rPr>
        <w:t xml:space="preserve">                                               意向承租方（签章）：</w:t>
      </w:r>
    </w:p>
    <w:p w:rsidR="00B812A3" w:rsidRDefault="008A2586">
      <w:pPr>
        <w:spacing w:line="336" w:lineRule="auto"/>
        <w:rPr>
          <w:rFonts w:asciiTheme="minorEastAsia" w:eastAsiaTheme="minorEastAsia" w:hAnsiTheme="minorEastAsia"/>
          <w:szCs w:val="21"/>
        </w:rPr>
      </w:pPr>
      <w:r>
        <w:rPr>
          <w:rFonts w:asciiTheme="minorEastAsia" w:eastAsiaTheme="minorEastAsia" w:hAnsiTheme="minorEastAsia" w:hint="eastAsia"/>
          <w:szCs w:val="21"/>
        </w:rPr>
        <w:t xml:space="preserve">                                                年   月   日</w:t>
      </w:r>
    </w:p>
    <w:sectPr w:rsidR="00B812A3" w:rsidSect="00B812A3">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B5B36" w:rsidRDefault="008B5B36" w:rsidP="00976D01">
      <w:r>
        <w:separator/>
      </w:r>
    </w:p>
  </w:endnote>
  <w:endnote w:type="continuationSeparator" w:id="1">
    <w:p w:rsidR="008B5B36" w:rsidRDefault="008B5B36" w:rsidP="00976D01">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B5B36" w:rsidRDefault="008B5B36" w:rsidP="00976D01">
      <w:r>
        <w:separator/>
      </w:r>
    </w:p>
  </w:footnote>
  <w:footnote w:type="continuationSeparator" w:id="1">
    <w:p w:rsidR="008B5B36" w:rsidRDefault="008B5B36" w:rsidP="00976D01">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bordersDoNotSurroundHeader/>
  <w:bordersDoNotSurroundFooter/>
  <w:defaultTabStop w:val="420"/>
  <w:drawingGridVerticalSpacing w:val="156"/>
  <w:noPunctuationKerning/>
  <w:characterSpacingControl w:val="compressPunctuation"/>
  <w:hdrShapeDefaults>
    <o:shapedefaults v:ext="edit" spidmax="5122"/>
  </w:hdrShapeDefaults>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
  <w:rsids>
    <w:rsidRoot w:val="007E4EDD"/>
    <w:rsid w:val="000119B9"/>
    <w:rsid w:val="0003337E"/>
    <w:rsid w:val="0005613E"/>
    <w:rsid w:val="00096355"/>
    <w:rsid w:val="000E77EC"/>
    <w:rsid w:val="00135261"/>
    <w:rsid w:val="00143D8A"/>
    <w:rsid w:val="0020310B"/>
    <w:rsid w:val="00215ECB"/>
    <w:rsid w:val="002278BB"/>
    <w:rsid w:val="002526A0"/>
    <w:rsid w:val="00255411"/>
    <w:rsid w:val="00272EE2"/>
    <w:rsid w:val="00274544"/>
    <w:rsid w:val="003229C2"/>
    <w:rsid w:val="00324E9E"/>
    <w:rsid w:val="00352DD2"/>
    <w:rsid w:val="00356B1E"/>
    <w:rsid w:val="003A2F6F"/>
    <w:rsid w:val="003E079C"/>
    <w:rsid w:val="00413930"/>
    <w:rsid w:val="00430675"/>
    <w:rsid w:val="00450980"/>
    <w:rsid w:val="00455D9B"/>
    <w:rsid w:val="00466542"/>
    <w:rsid w:val="0049186F"/>
    <w:rsid w:val="004C246D"/>
    <w:rsid w:val="004D1B74"/>
    <w:rsid w:val="004E1479"/>
    <w:rsid w:val="004E3107"/>
    <w:rsid w:val="004E38FA"/>
    <w:rsid w:val="004F3BEF"/>
    <w:rsid w:val="00503879"/>
    <w:rsid w:val="005367F3"/>
    <w:rsid w:val="0055051A"/>
    <w:rsid w:val="0056145E"/>
    <w:rsid w:val="005E6A17"/>
    <w:rsid w:val="005F613A"/>
    <w:rsid w:val="00627BE3"/>
    <w:rsid w:val="00641516"/>
    <w:rsid w:val="006507CA"/>
    <w:rsid w:val="00653B08"/>
    <w:rsid w:val="00662215"/>
    <w:rsid w:val="006733A2"/>
    <w:rsid w:val="006B740B"/>
    <w:rsid w:val="00736371"/>
    <w:rsid w:val="00737286"/>
    <w:rsid w:val="007847DD"/>
    <w:rsid w:val="00790D21"/>
    <w:rsid w:val="007E4EDD"/>
    <w:rsid w:val="0084282E"/>
    <w:rsid w:val="00884F8A"/>
    <w:rsid w:val="00892386"/>
    <w:rsid w:val="008A2586"/>
    <w:rsid w:val="008B5B36"/>
    <w:rsid w:val="008D72E8"/>
    <w:rsid w:val="00906FAC"/>
    <w:rsid w:val="0093437E"/>
    <w:rsid w:val="00934A3A"/>
    <w:rsid w:val="0096235F"/>
    <w:rsid w:val="009733B3"/>
    <w:rsid w:val="00976D01"/>
    <w:rsid w:val="009B0F56"/>
    <w:rsid w:val="009B10A4"/>
    <w:rsid w:val="009F646A"/>
    <w:rsid w:val="00A11F15"/>
    <w:rsid w:val="00A165E7"/>
    <w:rsid w:val="00A24DD0"/>
    <w:rsid w:val="00A53E81"/>
    <w:rsid w:val="00A64256"/>
    <w:rsid w:val="00A96775"/>
    <w:rsid w:val="00AA4243"/>
    <w:rsid w:val="00AC5AAD"/>
    <w:rsid w:val="00AE275A"/>
    <w:rsid w:val="00AF7180"/>
    <w:rsid w:val="00B15A11"/>
    <w:rsid w:val="00B170BB"/>
    <w:rsid w:val="00B35714"/>
    <w:rsid w:val="00B36433"/>
    <w:rsid w:val="00B812A3"/>
    <w:rsid w:val="00B81419"/>
    <w:rsid w:val="00B91182"/>
    <w:rsid w:val="00B923AA"/>
    <w:rsid w:val="00BD265F"/>
    <w:rsid w:val="00BD2687"/>
    <w:rsid w:val="00BD6679"/>
    <w:rsid w:val="00C02F3D"/>
    <w:rsid w:val="00C06575"/>
    <w:rsid w:val="00C07B7D"/>
    <w:rsid w:val="00C2125E"/>
    <w:rsid w:val="00C300A5"/>
    <w:rsid w:val="00C80243"/>
    <w:rsid w:val="00C85BC7"/>
    <w:rsid w:val="00CB5B8C"/>
    <w:rsid w:val="00D56D57"/>
    <w:rsid w:val="00D923A3"/>
    <w:rsid w:val="00DA3FB7"/>
    <w:rsid w:val="00DA41FC"/>
    <w:rsid w:val="00DC5B10"/>
    <w:rsid w:val="00E00E55"/>
    <w:rsid w:val="00E514FF"/>
    <w:rsid w:val="00E60BD5"/>
    <w:rsid w:val="00EB2A88"/>
    <w:rsid w:val="00EB6024"/>
    <w:rsid w:val="00EB68B1"/>
    <w:rsid w:val="00EC6A03"/>
    <w:rsid w:val="00EC7352"/>
    <w:rsid w:val="00ED4E9F"/>
    <w:rsid w:val="00EF62AF"/>
    <w:rsid w:val="00F06BEC"/>
    <w:rsid w:val="00F47654"/>
    <w:rsid w:val="00F6123F"/>
    <w:rsid w:val="00F63294"/>
    <w:rsid w:val="00F9525F"/>
    <w:rsid w:val="00F9594B"/>
    <w:rsid w:val="00FA0343"/>
    <w:rsid w:val="00FA6AB7"/>
    <w:rsid w:val="00FD24CB"/>
    <w:rsid w:val="00FF2FAD"/>
    <w:rsid w:val="00FF32D4"/>
    <w:rsid w:val="0A25564B"/>
    <w:rsid w:val="0ED418D7"/>
    <w:rsid w:val="174D738C"/>
    <w:rsid w:val="19B122C7"/>
    <w:rsid w:val="19CF393C"/>
    <w:rsid w:val="1EFA488D"/>
    <w:rsid w:val="25B34C3E"/>
    <w:rsid w:val="2731534B"/>
    <w:rsid w:val="279515A0"/>
    <w:rsid w:val="28CD421D"/>
    <w:rsid w:val="29561A88"/>
    <w:rsid w:val="3AD83A40"/>
    <w:rsid w:val="3C2C4C6F"/>
    <w:rsid w:val="3D4E2474"/>
    <w:rsid w:val="3EBF19DA"/>
    <w:rsid w:val="494F753A"/>
    <w:rsid w:val="4CC66179"/>
    <w:rsid w:val="4E0013D2"/>
    <w:rsid w:val="51317EBA"/>
    <w:rsid w:val="54E742B4"/>
    <w:rsid w:val="66FD3E51"/>
    <w:rsid w:val="6D1B0EA5"/>
    <w:rsid w:val="6D511A93"/>
    <w:rsid w:val="71933AE8"/>
    <w:rsid w:val="73B45BA4"/>
    <w:rsid w:val="7A571655"/>
    <w:rsid w:val="7A783BB2"/>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qFormat="1"/>
    <w:lsdException w:name="footer" w:qFormat="1"/>
    <w:lsdException w:name="caption" w:uiPriority="35" w:qFormat="1"/>
    <w:lsdException w:name="Title" w:semiHidden="0" w:uiPriority="10" w:unhideWhenUsed="0" w:qFormat="1"/>
    <w:lsdException w:name="Default Paragraph Fon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semiHidden="0" w:qFormat="1"/>
    <w:lsdException w:name="Normal Table" w:qFormat="1"/>
    <w:lsdException w:name="Table Grid" w:semiHidden="0" w:uiPriority="5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34"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next w:val="NormalIndent"/>
    <w:qFormat/>
    <w:rsid w:val="00B812A3"/>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NormalIndent">
    <w:name w:val="NormalIndent"/>
    <w:basedOn w:val="a"/>
    <w:qFormat/>
    <w:rsid w:val="00B812A3"/>
    <w:pPr>
      <w:ind w:firstLine="420"/>
    </w:pPr>
    <w:rPr>
      <w:rFonts w:ascii="Calibri" w:hAnsi="Calibri"/>
      <w:szCs w:val="22"/>
    </w:rPr>
  </w:style>
  <w:style w:type="paragraph" w:styleId="a3">
    <w:name w:val="footer"/>
    <w:basedOn w:val="a"/>
    <w:link w:val="Char"/>
    <w:uiPriority w:val="99"/>
    <w:semiHidden/>
    <w:unhideWhenUsed/>
    <w:qFormat/>
    <w:rsid w:val="00B812A3"/>
    <w:pPr>
      <w:tabs>
        <w:tab w:val="center" w:pos="4153"/>
        <w:tab w:val="right" w:pos="8306"/>
      </w:tabs>
      <w:snapToGrid w:val="0"/>
      <w:jc w:val="left"/>
    </w:pPr>
    <w:rPr>
      <w:sz w:val="18"/>
      <w:szCs w:val="18"/>
    </w:rPr>
  </w:style>
  <w:style w:type="paragraph" w:styleId="a4">
    <w:name w:val="header"/>
    <w:basedOn w:val="a"/>
    <w:link w:val="Char0"/>
    <w:uiPriority w:val="99"/>
    <w:semiHidden/>
    <w:unhideWhenUsed/>
    <w:qFormat/>
    <w:rsid w:val="00B812A3"/>
    <w:pPr>
      <w:pBdr>
        <w:bottom w:val="single" w:sz="6" w:space="1" w:color="auto"/>
      </w:pBdr>
      <w:tabs>
        <w:tab w:val="center" w:pos="4153"/>
        <w:tab w:val="right" w:pos="8306"/>
      </w:tabs>
      <w:snapToGrid w:val="0"/>
      <w:jc w:val="center"/>
    </w:pPr>
    <w:rPr>
      <w:sz w:val="18"/>
      <w:szCs w:val="18"/>
    </w:rPr>
  </w:style>
  <w:style w:type="paragraph" w:styleId="HTML">
    <w:name w:val="HTML Preformatted"/>
    <w:basedOn w:val="a"/>
    <w:uiPriority w:val="99"/>
    <w:unhideWhenUsed/>
    <w:qFormat/>
    <w:rsid w:val="00B812A3"/>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kern w:val="0"/>
      <w:sz w:val="24"/>
    </w:rPr>
  </w:style>
  <w:style w:type="character" w:customStyle="1" w:styleId="Char0">
    <w:name w:val="页眉 Char"/>
    <w:basedOn w:val="a0"/>
    <w:link w:val="a4"/>
    <w:uiPriority w:val="99"/>
    <w:semiHidden/>
    <w:qFormat/>
    <w:rsid w:val="00B812A3"/>
    <w:rPr>
      <w:rFonts w:ascii="Times New Roman" w:eastAsia="宋体" w:hAnsi="Times New Roman" w:cs="Times New Roman"/>
      <w:sz w:val="18"/>
      <w:szCs w:val="18"/>
    </w:rPr>
  </w:style>
  <w:style w:type="character" w:customStyle="1" w:styleId="Char">
    <w:name w:val="页脚 Char"/>
    <w:basedOn w:val="a0"/>
    <w:link w:val="a3"/>
    <w:uiPriority w:val="99"/>
    <w:semiHidden/>
    <w:qFormat/>
    <w:rsid w:val="00B812A3"/>
    <w:rPr>
      <w:rFonts w:ascii="Times New Roman" w:eastAsia="宋体" w:hAnsi="Times New Roman" w:cs="Times New Roman"/>
      <w:sz w:val="18"/>
      <w:szCs w:val="18"/>
    </w:rPr>
  </w:style>
  <w:style w:type="paragraph" w:styleId="a5">
    <w:name w:val="List Paragraph"/>
    <w:basedOn w:val="a"/>
    <w:uiPriority w:val="34"/>
    <w:qFormat/>
    <w:rsid w:val="00B812A3"/>
    <w:pPr>
      <w:ind w:firstLineChars="200" w:firstLine="420"/>
    </w:p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447</Words>
  <Characters>2548</Characters>
  <Application>Microsoft Office Word</Application>
  <DocSecurity>0</DocSecurity>
  <Lines>21</Lines>
  <Paragraphs>5</Paragraphs>
  <ScaleCrop>false</ScaleCrop>
  <Company>Microsoft</Company>
  <LinksUpToDate>false</LinksUpToDate>
  <CharactersWithSpaces>2990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zxy</dc:creator>
  <cp:lastModifiedBy>Users</cp:lastModifiedBy>
  <cp:revision>44</cp:revision>
  <cp:lastPrinted>2021-05-12T05:40:00Z</cp:lastPrinted>
  <dcterms:created xsi:type="dcterms:W3CDTF">2020-04-09T09:14:00Z</dcterms:created>
  <dcterms:modified xsi:type="dcterms:W3CDTF">2021-05-13T10:47:00Z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2052-11.8.2.9022</vt:lpwstr>
  </property>
</Properties>
</file>